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1D4FF" w14:textId="38F0287C" w:rsidR="007A5690" w:rsidRDefault="007A5690" w:rsidP="007A569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w:t>
      </w:r>
      <w:r w:rsidR="00B77212">
        <w:rPr>
          <w:rFonts w:ascii="Arial" w:hAnsi="Arial" w:cs="Arial"/>
          <w:b/>
          <w:bCs/>
          <w:sz w:val="28"/>
        </w:rPr>
        <w:t>9</w:t>
      </w:r>
      <w:r w:rsidR="00D73CD8">
        <w:rPr>
          <w:rFonts w:ascii="Arial" w:hAnsi="Arial" w:cs="Arial"/>
          <w:b/>
          <w:bCs/>
          <w:sz w:val="28"/>
        </w:rPr>
        <w:t>1</w:t>
      </w:r>
      <w:r w:rsidR="00B77212">
        <w:rPr>
          <w:rFonts w:ascii="Arial" w:eastAsia="MS Mincho" w:hAnsi="Arial" w:cs="Arial"/>
          <w:b/>
          <w:bCs/>
          <w:sz w:val="28"/>
          <w:lang w:eastAsia="ja-JP"/>
        </w:rPr>
        <w:t xml:space="preserve"> </w:t>
      </w:r>
      <w:r w:rsidR="00B77212">
        <w:rPr>
          <w:rFonts w:ascii="Arial" w:eastAsia="MS Mincho" w:hAnsi="Arial" w:cs="Arial"/>
          <w:b/>
          <w:bCs/>
          <w:sz w:val="28"/>
          <w:lang w:eastAsia="ja-JP"/>
        </w:rPr>
        <w:tab/>
        <w:t xml:space="preserve">       </w:t>
      </w:r>
      <w:r>
        <w:rPr>
          <w:rFonts w:ascii="Arial" w:eastAsia="MS Mincho" w:hAnsi="Arial" w:cs="Arial"/>
          <w:b/>
          <w:bCs/>
          <w:sz w:val="28"/>
          <w:lang w:eastAsia="ja-JP"/>
        </w:rPr>
        <w:t xml:space="preserve">        </w:t>
      </w:r>
      <w:r w:rsidRPr="38F0287C">
        <w:rPr>
          <w:rFonts w:ascii="Arial" w:eastAsia="Arial" w:hAnsi="Arial" w:cs="Arial"/>
          <w:b/>
          <w:bCs/>
          <w:sz w:val="28"/>
          <w:szCs w:val="28"/>
        </w:rPr>
        <w:t>R1-</w:t>
      </w:r>
      <w:r w:rsidR="38F0287C" w:rsidRPr="38F0287C">
        <w:rPr>
          <w:rFonts w:ascii="Arial" w:eastAsia="Arial" w:hAnsi="Arial" w:cs="Arial"/>
          <w:b/>
          <w:bCs/>
          <w:sz w:val="28"/>
          <w:szCs w:val="28"/>
        </w:rPr>
        <w:t>1720683</w:t>
      </w:r>
    </w:p>
    <w:p w14:paraId="13EE58CA" w14:textId="77777777" w:rsidR="00D73CD8" w:rsidRPr="00D73CD8" w:rsidRDefault="00D73CD8" w:rsidP="000A3CBA">
      <w:pPr>
        <w:tabs>
          <w:tab w:val="left" w:pos="1985"/>
        </w:tabs>
        <w:jc w:val="both"/>
        <w:rPr>
          <w:rFonts w:ascii="Arial" w:hAnsi="Arial" w:cs="Arial"/>
          <w:b/>
          <w:bCs/>
          <w:sz w:val="28"/>
        </w:rPr>
      </w:pPr>
      <w:r w:rsidRPr="00D73CD8">
        <w:rPr>
          <w:rFonts w:ascii="Arial" w:hAnsi="Arial" w:cs="Arial"/>
          <w:b/>
          <w:bCs/>
          <w:sz w:val="28"/>
        </w:rPr>
        <w:t xml:space="preserve">Reno, USA, November 27th – December 1st, 2017 </w:t>
      </w:r>
    </w:p>
    <w:p w14:paraId="612BF82B" w14:textId="3FA76584"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33627">
        <w:rPr>
          <w:rFonts w:ascii="Arial" w:hAnsi="Arial"/>
          <w:sz w:val="24"/>
        </w:rPr>
        <w:t>7</w:t>
      </w:r>
      <w:r w:rsidR="009B1708" w:rsidRPr="009B1708">
        <w:rPr>
          <w:rFonts w:ascii="Arial" w:hAnsi="Arial"/>
          <w:sz w:val="24"/>
        </w:rPr>
        <w:t>.3.2.2.2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3" w:name="_Ref465963108"/>
      <w:r w:rsidRPr="00183CB7">
        <w:t>Introduction</w:t>
      </w:r>
      <w:bookmarkEnd w:id="0"/>
      <w:bookmarkEnd w:id="3"/>
    </w:p>
    <w:p w14:paraId="2E3511DC" w14:textId="0D71FB83" w:rsidR="008F3BD9" w:rsidRPr="00880D83" w:rsidRDefault="00F02AAE" w:rsidP="00880D83">
      <w:pPr>
        <w:jc w:val="both"/>
      </w:pPr>
      <w:r>
        <w:rPr>
          <w:szCs w:val="22"/>
        </w:rPr>
        <w:t xml:space="preserve">In RAN1 </w:t>
      </w:r>
      <w:r w:rsidR="00031427">
        <w:rPr>
          <w:szCs w:val="22"/>
        </w:rPr>
        <w:t>#</w:t>
      </w:r>
      <w:r>
        <w:rPr>
          <w:szCs w:val="22"/>
        </w:rPr>
        <w:t>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176241">
        <w:rPr>
          <w:szCs w:val="22"/>
        </w:rPr>
        <w:t>[</w:t>
      </w:r>
      <w:r w:rsidR="008F46A0">
        <w:rPr>
          <w:szCs w:val="22"/>
        </w:rPr>
        <w:t>1</w:t>
      </w:r>
      <w:r w:rsidR="00176241">
        <w:rPr>
          <w:szCs w:val="22"/>
        </w:rPr>
        <w:t>]</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One PUCCH format for UCI with large payload with no multiplexing capacity</w:t>
      </w:r>
    </w:p>
    <w:p w14:paraId="48672B8D" w14:textId="77777777" w:rsidR="008F3BD9" w:rsidRPr="00F25DA0" w:rsidRDefault="008F3BD9" w:rsidP="008F3BD9">
      <w:pPr>
        <w:numPr>
          <w:ilvl w:val="0"/>
          <w:numId w:val="29"/>
        </w:numPr>
        <w:overflowPunct/>
        <w:autoSpaceDE/>
        <w:autoSpaceDN/>
        <w:adjustRightInd/>
        <w:spacing w:after="0"/>
        <w:textAlignment w:val="auto"/>
        <w:rPr>
          <w:rFonts w:eastAsia="MS Mincho"/>
          <w:lang w:eastAsia="ja-JP"/>
        </w:rPr>
      </w:pPr>
      <w:r w:rsidRPr="00F25DA0">
        <w:rPr>
          <w:rFonts w:eastAsia="MS Mincho"/>
          <w:lang w:eastAsia="ja-JP"/>
        </w:rPr>
        <w:t>FFS: One PUCCH format for UCI with moderate payload with some multiplexing capacity</w:t>
      </w:r>
    </w:p>
    <w:p w14:paraId="38FE8D1A"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Note: this could be a variation of one of the former PUCCH formats.</w:t>
      </w:r>
    </w:p>
    <w:p w14:paraId="7CAF06D4" w14:textId="0BEE7993" w:rsidR="00D63645" w:rsidRDefault="00D63645" w:rsidP="000A3CBA">
      <w:pPr>
        <w:jc w:val="both"/>
      </w:pPr>
    </w:p>
    <w:p w14:paraId="56BAC3A8" w14:textId="0ECE9295" w:rsidR="00BB515A" w:rsidRDefault="00BB515A" w:rsidP="000A3CBA">
      <w:pPr>
        <w:jc w:val="both"/>
        <w:rPr>
          <w:szCs w:val="22"/>
        </w:rPr>
      </w:pPr>
      <w:r>
        <w:t>In RAN1 #90 [</w:t>
      </w:r>
      <w:r w:rsidR="008F46A0">
        <w:t>2</w:t>
      </w:r>
      <w:r>
        <w:t>]</w:t>
      </w:r>
      <w:r w:rsidR="008C3E6E">
        <w:t>, the following agreements are made for long PUCCH for large UCI payload with no multiplexing capacity within a slot</w:t>
      </w:r>
      <w:r w:rsidR="008C3E6E">
        <w:rPr>
          <w:szCs w:val="22"/>
        </w:rPr>
        <w:t>:</w:t>
      </w:r>
    </w:p>
    <w:p w14:paraId="0567BDBA" w14:textId="77777777" w:rsidR="008C3E6E" w:rsidRPr="00224D48" w:rsidRDefault="008C3E6E" w:rsidP="008C3E6E">
      <w:pPr>
        <w:numPr>
          <w:ilvl w:val="0"/>
          <w:numId w:val="31"/>
        </w:numPr>
        <w:overflowPunct/>
        <w:autoSpaceDE/>
        <w:autoSpaceDN/>
        <w:adjustRightInd/>
        <w:spacing w:after="0"/>
        <w:textAlignment w:val="auto"/>
        <w:rPr>
          <w:rFonts w:eastAsia="MS Mincho"/>
          <w:lang w:eastAsia="ja-JP"/>
        </w:rPr>
      </w:pPr>
      <w:r w:rsidRPr="00224D48">
        <w:rPr>
          <w:rFonts w:eastAsia="MS Mincho"/>
          <w:iCs/>
          <w:lang w:eastAsia="ja-JP"/>
        </w:rPr>
        <w:t>For a PUCCH format for UCI with large payload with no multiplexing capacity within a slot:</w:t>
      </w:r>
    </w:p>
    <w:p w14:paraId="77E6335A" w14:textId="77777777" w:rsidR="008C3E6E" w:rsidRPr="00224D48" w:rsidRDefault="008C3E6E" w:rsidP="008C3E6E">
      <w:pPr>
        <w:numPr>
          <w:ilvl w:val="1"/>
          <w:numId w:val="31"/>
        </w:numPr>
        <w:tabs>
          <w:tab w:val="clear" w:pos="1440"/>
          <w:tab w:val="left" w:pos="1134"/>
        </w:tabs>
        <w:overflowPunct/>
        <w:autoSpaceDE/>
        <w:autoSpaceDN/>
        <w:adjustRightInd/>
        <w:spacing w:after="0"/>
        <w:textAlignment w:val="auto"/>
        <w:rPr>
          <w:rFonts w:eastAsia="MS Mincho"/>
          <w:lang w:eastAsia="ja-JP"/>
        </w:rPr>
      </w:pPr>
      <w:r w:rsidRPr="00224D48">
        <w:rPr>
          <w:rFonts w:eastAsia="MS Mincho" w:hint="eastAsia"/>
          <w:lang w:eastAsia="ja-JP"/>
        </w:rPr>
        <w:t>If frequency-hopping is enabled,</w:t>
      </w:r>
    </w:p>
    <w:p w14:paraId="554CF908"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less than X symbols, there is one DMRS symbol.</w:t>
      </w:r>
    </w:p>
    <w:p w14:paraId="04FA9322" w14:textId="77777777" w:rsidR="008C3E6E" w:rsidRPr="00224D48" w:rsidRDefault="008C3E6E" w:rsidP="008C3E6E">
      <w:pPr>
        <w:numPr>
          <w:ilvl w:val="3"/>
          <w:numId w:val="31"/>
        </w:numPr>
        <w:overflowPunct/>
        <w:autoSpaceDE/>
        <w:autoSpaceDN/>
        <w:adjustRightInd/>
        <w:spacing w:after="0"/>
        <w:textAlignment w:val="auto"/>
        <w:rPr>
          <w:rFonts w:eastAsia="MS Mincho"/>
          <w:lang w:eastAsia="ja-JP"/>
        </w:rPr>
      </w:pPr>
      <w:r w:rsidRPr="00224D48">
        <w:rPr>
          <w:rFonts w:eastAsia="MS Mincho"/>
          <w:lang w:eastAsia="ja-JP"/>
        </w:rPr>
        <w:t>X is not smaller than 4.</w:t>
      </w:r>
    </w:p>
    <w:p w14:paraId="1BEB300F"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equal to or more than X symbols, there are two DMRS symbols.</w:t>
      </w:r>
    </w:p>
    <w:p w14:paraId="289F6579"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at least one DMRS symbol is included.</w:t>
      </w:r>
    </w:p>
    <w:p w14:paraId="0604AB6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 xml:space="preserve">FFS: </w:t>
      </w:r>
      <w:r>
        <w:rPr>
          <w:rFonts w:eastAsia="MS Mincho" w:hint="eastAsia"/>
          <w:lang w:eastAsia="ja-JP"/>
        </w:rPr>
        <w:t xml:space="preserve">number of DMRS symbols </w:t>
      </w:r>
      <w:r w:rsidRPr="00224D48">
        <w:rPr>
          <w:rFonts w:eastAsia="MS Mincho"/>
          <w:lang w:eastAsia="ja-JP"/>
        </w:rPr>
        <w:t>if frequency-hopping is disabled.</w:t>
      </w:r>
    </w:p>
    <w:p w14:paraId="7C2F423C"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Targeting one value for X.</w:t>
      </w:r>
    </w:p>
    <w:p w14:paraId="3C0CF92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The value of X</w:t>
      </w:r>
    </w:p>
    <w:p w14:paraId="58BE07E1" w14:textId="77777777" w:rsidR="008C3E6E"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DMRS structures</w:t>
      </w:r>
    </w:p>
    <w:p w14:paraId="4CED9B87" w14:textId="14EA881C" w:rsidR="00B40BB7" w:rsidRPr="00B40BB7" w:rsidRDefault="00B40BB7" w:rsidP="00B40BB7">
      <w:pPr>
        <w:overflowPunct/>
        <w:autoSpaceDE/>
        <w:autoSpaceDN/>
        <w:adjustRightInd/>
        <w:spacing w:after="0"/>
        <w:textAlignment w:val="auto"/>
        <w:rPr>
          <w:iCs/>
        </w:rPr>
      </w:pPr>
    </w:p>
    <w:p w14:paraId="1DF44816" w14:textId="16CDD7AB" w:rsidR="002F2B01" w:rsidRDefault="00627020" w:rsidP="000A3CBA">
      <w:pPr>
        <w:jc w:val="both"/>
      </w:pPr>
      <w:r>
        <w:rPr>
          <w:lang w:eastAsia="zh-CN"/>
        </w:rPr>
        <w:t xml:space="preserve">In RAN1 #90bis, </w:t>
      </w:r>
      <w:r w:rsidR="008F46A0">
        <w:rPr>
          <w:lang w:eastAsia="zh-CN"/>
        </w:rPr>
        <w:t xml:space="preserve">the following agreements </w:t>
      </w:r>
      <w:r w:rsidR="008F46A0">
        <w:t>are made for long PUCCH for large UCI payload:</w:t>
      </w:r>
    </w:p>
    <w:p w14:paraId="1121655A" w14:textId="77777777" w:rsidR="008F46A0" w:rsidRPr="008F46A0" w:rsidRDefault="008F46A0" w:rsidP="008F46A0">
      <w:pPr>
        <w:pStyle w:val="ListParagraph"/>
        <w:numPr>
          <w:ilvl w:val="0"/>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For the case of length-12 sequences, the same set of sequences are used for at least for the following:</w:t>
      </w:r>
    </w:p>
    <w:p w14:paraId="4939F028"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DM-RS for long PUCCH for UCI of up to 2 bits, </w:t>
      </w:r>
    </w:p>
    <w:p w14:paraId="4EBF0CCA"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DM-RS for long PUCCH for UCI of more than 2 bits, </w:t>
      </w:r>
    </w:p>
    <w:p w14:paraId="125A8E8E"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DM-RS for long-PUCCH over multiple slots, </w:t>
      </w:r>
    </w:p>
    <w:p w14:paraId="371BAA03"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DM-RS for DFT-S-OFDM PUSCH with modulation order higher than BPSK</w:t>
      </w:r>
    </w:p>
    <w:p w14:paraId="3B56196B"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FFS other cases (e.g., short PUCCH for UCI of up to 2 bits, data symbols for long PUCCH, etc.)</w:t>
      </w:r>
    </w:p>
    <w:p w14:paraId="5C976A93" w14:textId="77777777" w:rsidR="008F46A0" w:rsidRPr="008F46A0" w:rsidRDefault="008F46A0" w:rsidP="008F46A0">
      <w:pPr>
        <w:pStyle w:val="ListParagraph"/>
        <w:numPr>
          <w:ilvl w:val="0"/>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Support Pre-DFT-OCC as the UCI structure for long PUCCH for UCI of more than 2 bits with moderate payload </w:t>
      </w:r>
    </w:p>
    <w:p w14:paraId="37E06E55" w14:textId="77777777" w:rsidR="008F46A0" w:rsidRPr="008F46A0" w:rsidRDefault="008F46A0" w:rsidP="008F46A0">
      <w:pPr>
        <w:pStyle w:val="ListParagraph"/>
        <w:numPr>
          <w:ilvl w:val="1"/>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FFS:  DMRS structure between CDM and IFDM</w:t>
      </w:r>
    </w:p>
    <w:p w14:paraId="37F5800E" w14:textId="77777777" w:rsidR="008F46A0" w:rsidRPr="008F46A0" w:rsidRDefault="008F46A0" w:rsidP="008F46A0">
      <w:pPr>
        <w:pStyle w:val="ListParagraph"/>
        <w:numPr>
          <w:ilvl w:val="2"/>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Considering the impact on channel estimation and power imbalance among UEs</w:t>
      </w:r>
    </w:p>
    <w:p w14:paraId="603E765F" w14:textId="77777777" w:rsidR="008F46A0" w:rsidRPr="008F46A0" w:rsidRDefault="008F46A0" w:rsidP="008F46A0">
      <w:pPr>
        <w:pStyle w:val="ListParagraph"/>
        <w:numPr>
          <w:ilvl w:val="1"/>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It will be denoted as a new format </w:t>
      </w:r>
    </w:p>
    <w:p w14:paraId="2B27E38D" w14:textId="77777777" w:rsidR="008F46A0" w:rsidRPr="008F46A0" w:rsidRDefault="008F46A0" w:rsidP="008F46A0">
      <w:pPr>
        <w:pStyle w:val="ListParagraph"/>
        <w:numPr>
          <w:ilvl w:val="0"/>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Support multiplexing capacity of 2 and 4 users for long PUCCH for UCI of more than 2 bits with moderate payload using one PRB in Rel-15</w:t>
      </w:r>
    </w:p>
    <w:p w14:paraId="34515823" w14:textId="77777777" w:rsidR="008F46A0" w:rsidRPr="008F46A0" w:rsidRDefault="008F46A0" w:rsidP="008F46A0">
      <w:pPr>
        <w:pStyle w:val="ListParagraph"/>
        <w:numPr>
          <w:ilvl w:val="1"/>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FFS design of OCC</w:t>
      </w:r>
    </w:p>
    <w:p w14:paraId="2FAF0E3B" w14:textId="77777777" w:rsidR="008F46A0" w:rsidRPr="008F46A0" w:rsidRDefault="008F46A0" w:rsidP="008F46A0">
      <w:pPr>
        <w:pStyle w:val="ListParagraph"/>
        <w:numPr>
          <w:ilvl w:val="2"/>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No RRC signalling is necessary </w:t>
      </w:r>
    </w:p>
    <w:p w14:paraId="67A4D935" w14:textId="77777777" w:rsidR="008F46A0" w:rsidRPr="008F46A0" w:rsidRDefault="008F46A0" w:rsidP="008F46A0">
      <w:pPr>
        <w:pStyle w:val="ListParagraph"/>
        <w:numPr>
          <w:ilvl w:val="0"/>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For long PUCCH for UCI of more than 2 bits</w:t>
      </w:r>
    </w:p>
    <w:p w14:paraId="3A2DC675"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If frequency hopping is enabled, the number of DMRS symbols (between 1-2 symbol) per hop for long PUCCH duration per hop &gt; X is configurable by RRC UE-specifically</w:t>
      </w:r>
    </w:p>
    <w:p w14:paraId="0923482E" w14:textId="77777777" w:rsidR="008F46A0" w:rsidRPr="008F46A0" w:rsidRDefault="008F46A0" w:rsidP="008F46A0">
      <w:pPr>
        <w:pStyle w:val="ListParagraph"/>
        <w:numPr>
          <w:ilvl w:val="2"/>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lastRenderedPageBreak/>
        <w:t>RRC Bit-width is 1 bit</w:t>
      </w:r>
    </w:p>
    <w:p w14:paraId="2994BFBD" w14:textId="77777777" w:rsidR="008F46A0" w:rsidRPr="008F46A0" w:rsidRDefault="008F46A0" w:rsidP="008F46A0">
      <w:pPr>
        <w:pStyle w:val="ListParagraph"/>
        <w:numPr>
          <w:ilvl w:val="2"/>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X is fixed in the spec w/o RRC impact</w:t>
      </w:r>
    </w:p>
    <w:p w14:paraId="4A8C83E3" w14:textId="77777777" w:rsidR="008F46A0" w:rsidRPr="008F46A0" w:rsidRDefault="008F46A0" w:rsidP="008F46A0">
      <w:pPr>
        <w:pStyle w:val="ListParagraph"/>
        <w:numPr>
          <w:ilvl w:val="2"/>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FFS the value X</w:t>
      </w:r>
    </w:p>
    <w:p w14:paraId="13141E97" w14:textId="74DBF785" w:rsidR="002F2B01" w:rsidRPr="008F46A0" w:rsidRDefault="008F46A0" w:rsidP="000A3CBA">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The location of DMRS is pre-defined within long PUCCH in each hop based on number of DMRS per hop and duration of the hop.</w:t>
      </w:r>
    </w:p>
    <w:p w14:paraId="77104437" w14:textId="76AAD757" w:rsidR="009D5AAD" w:rsidRDefault="00460671" w:rsidP="000A3CBA">
      <w:pPr>
        <w:jc w:val="both"/>
      </w:pPr>
      <w:r w:rsidRPr="00295964">
        <w:t xml:space="preserve">In this contribution, </w:t>
      </w:r>
      <w:r w:rsidR="00C94CD8" w:rsidRPr="00295964">
        <w:t>we share our view in the design of</w:t>
      </w:r>
      <w:r w:rsidR="009D5AAD">
        <w:t>:</w:t>
      </w:r>
    </w:p>
    <w:p w14:paraId="30FAA9CB" w14:textId="6C236548" w:rsidR="007D7698" w:rsidRDefault="00D012AF" w:rsidP="009D5AAD">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OCC for </w:t>
      </w:r>
      <w:r w:rsidR="00C94CD8" w:rsidRPr="009D5AAD">
        <w:rPr>
          <w:rFonts w:eastAsia="MS Mincho"/>
          <w:iCs/>
          <w:lang w:eastAsia="ja-JP"/>
        </w:rPr>
        <w:t>long PUCCH with moderate payload with some multiuser multiplexing capacity</w:t>
      </w:r>
    </w:p>
    <w:p w14:paraId="58D28971" w14:textId="270098DC" w:rsidR="00F447EF" w:rsidRPr="00F447EF" w:rsidRDefault="00D012AF" w:rsidP="00F447EF">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DMRS for </w:t>
      </w:r>
      <w:r w:rsidR="00F447EF">
        <w:rPr>
          <w:rFonts w:eastAsia="MS Mincho"/>
          <w:iCs/>
          <w:lang w:eastAsia="ja-JP"/>
        </w:rPr>
        <w:t xml:space="preserve">long PUCCH </w:t>
      </w:r>
      <w:r w:rsidR="00F447EF" w:rsidRPr="00224D48">
        <w:rPr>
          <w:rFonts w:eastAsia="MS Mincho"/>
          <w:iCs/>
          <w:lang w:eastAsia="ja-JP"/>
        </w:rPr>
        <w:t xml:space="preserve">with </w:t>
      </w:r>
      <w:r>
        <w:rPr>
          <w:rFonts w:eastAsia="MS Mincho"/>
          <w:iCs/>
          <w:lang w:eastAsia="ja-JP"/>
        </w:rPr>
        <w:t xml:space="preserve">moderate and </w:t>
      </w:r>
      <w:r w:rsidR="00F447EF" w:rsidRPr="00224D48">
        <w:rPr>
          <w:rFonts w:eastAsia="MS Mincho"/>
          <w:iCs/>
          <w:lang w:eastAsia="ja-JP"/>
        </w:rPr>
        <w:t>large payload with</w:t>
      </w:r>
      <w:r w:rsidR="001221CB">
        <w:rPr>
          <w:rFonts w:eastAsia="MS Mincho"/>
          <w:iCs/>
          <w:lang w:eastAsia="ja-JP"/>
        </w:rPr>
        <w:t xml:space="preserve"> no</w:t>
      </w:r>
      <w:r w:rsidR="00F447EF" w:rsidRPr="00224D48">
        <w:rPr>
          <w:rFonts w:eastAsia="MS Mincho"/>
          <w:iCs/>
          <w:lang w:eastAsia="ja-JP"/>
        </w:rPr>
        <w:t xml:space="preserve"> multiplexing capacity</w:t>
      </w:r>
    </w:p>
    <w:p w14:paraId="59A62CF1" w14:textId="32E14941" w:rsidR="009D5AAD" w:rsidRPr="006802ED" w:rsidRDefault="00702D2E" w:rsidP="009D5AAD">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t xml:space="preserve">and </w:t>
      </w:r>
      <w:r w:rsidRPr="009D5AAD">
        <w:rPr>
          <w:rFonts w:eastAsia="MS Mincho"/>
          <w:iCs/>
          <w:lang w:eastAsia="ja-JP"/>
        </w:rPr>
        <w:t>provide simulation results</w:t>
      </w:r>
      <w:r>
        <w:rPr>
          <w:rFonts w:eastAsia="MS Mincho"/>
          <w:iCs/>
          <w:lang w:eastAsia="ja-JP"/>
        </w:rPr>
        <w:t>.</w:t>
      </w:r>
    </w:p>
    <w:p w14:paraId="5E0C3C12" w14:textId="1147FCC2" w:rsidR="00946BF4" w:rsidRPr="00475E78" w:rsidRDefault="00D012AF" w:rsidP="00717C40">
      <w:pPr>
        <w:pStyle w:val="Heading1"/>
        <w:numPr>
          <w:ilvl w:val="0"/>
          <w:numId w:val="23"/>
        </w:numPr>
        <w:ind w:left="432" w:hanging="432"/>
        <w:jc w:val="both"/>
      </w:pPr>
      <w:r>
        <w:t xml:space="preserve">OCC design for </w:t>
      </w:r>
      <w:r w:rsidR="00C94CD8">
        <w:t>Long PUCCH with moderate payload and some multiuser multiplexity capacity</w:t>
      </w:r>
    </w:p>
    <w:p w14:paraId="5D4A7781" w14:textId="63113707" w:rsidR="00D012AF" w:rsidRDefault="00717C40" w:rsidP="00AB649B">
      <w:pPr>
        <w:jc w:val="both"/>
      </w:pPr>
      <w:r w:rsidRPr="00717C40">
        <w:t xml:space="preserve">To support </w:t>
      </w:r>
      <w:r w:rsidR="00D012AF" w:rsidRPr="008F46A0">
        <w:rPr>
          <w:lang w:eastAsia="zh-CN"/>
        </w:rPr>
        <w:t>Pre-DFT-OCC as the UCI structure for long PUCCH for UCI of more than 2 bits with moderate payload</w:t>
      </w:r>
      <w:r w:rsidR="00D012AF">
        <w:rPr>
          <w:lang w:eastAsia="zh-CN"/>
        </w:rPr>
        <w:t xml:space="preserve">, there are two options for the OCC spreading sequences: </w:t>
      </w:r>
      <w:r w:rsidR="63113707">
        <w:rPr>
          <w:lang w:eastAsia="zh-CN"/>
        </w:rPr>
        <w:t xml:space="preserve">DFT </w:t>
      </w:r>
      <w:r w:rsidR="00F01CAB">
        <w:rPr>
          <w:lang w:eastAsia="zh-CN"/>
        </w:rPr>
        <w:t>spreading sequences</w:t>
      </w:r>
      <w:r w:rsidR="00D012AF">
        <w:rPr>
          <w:lang w:eastAsia="zh-CN"/>
        </w:rPr>
        <w:t xml:space="preserve"> and Hadamard </w:t>
      </w:r>
      <w:r w:rsidR="00F01CAB">
        <w:rPr>
          <w:lang w:eastAsia="zh-CN"/>
        </w:rPr>
        <w:t>spreading sequences</w:t>
      </w:r>
      <w:r w:rsidR="00D012AF">
        <w:rPr>
          <w:lang w:eastAsia="zh-CN"/>
        </w:rPr>
        <w:t xml:space="preserve">. </w:t>
      </w:r>
      <w:r w:rsidR="007125EA">
        <w:rPr>
          <w:lang w:eastAsia="zh-CN"/>
        </w:rPr>
        <w:t>I</w:t>
      </w:r>
      <w:r w:rsidR="00336431">
        <w:rPr>
          <w:lang w:eastAsia="zh-CN"/>
        </w:rPr>
        <w:t xml:space="preserve">f the UE multiplexing capacity is 2, then the two </w:t>
      </w:r>
      <w:r w:rsidR="00F01CAB">
        <w:rPr>
          <w:lang w:eastAsia="zh-CN"/>
        </w:rPr>
        <w:t>options</w:t>
      </w:r>
      <w:r w:rsidR="00336431">
        <w:rPr>
          <w:lang w:eastAsia="zh-CN"/>
        </w:rPr>
        <w:t xml:space="preserve"> coincide, and are </w:t>
      </w:r>
      <w:r w:rsidR="00F01CAB">
        <w:rPr>
          <w:lang w:eastAsia="zh-CN"/>
        </w:rPr>
        <w:t xml:space="preserve">also </w:t>
      </w:r>
      <w:r w:rsidR="00336431">
        <w:rPr>
          <w:lang w:eastAsia="zh-CN"/>
        </w:rPr>
        <w:t>the same as the sequence</w:t>
      </w:r>
      <w:r w:rsidR="00F01CAB">
        <w:rPr>
          <w:lang w:eastAsia="zh-CN"/>
        </w:rPr>
        <w:t>s</w:t>
      </w:r>
      <w:r w:rsidR="00336431">
        <w:rPr>
          <w:lang w:eastAsia="zh-CN"/>
        </w:rPr>
        <w:t xml:space="preserve"> used in LTE PUCCH Format 5 [</w:t>
      </w:r>
      <w:r w:rsidR="00F01CAB">
        <w:rPr>
          <w:lang w:eastAsia="zh-CN"/>
        </w:rPr>
        <w:t>4</w:t>
      </w:r>
      <w:r w:rsidR="00336431">
        <w:rPr>
          <w:lang w:eastAsia="zh-CN"/>
        </w:rPr>
        <w:t xml:space="preserve">]. </w:t>
      </w:r>
    </w:p>
    <w:p w14:paraId="6171F6E6" w14:textId="0D8AA8E3" w:rsidR="00F01CAB" w:rsidRDefault="00F01CAB" w:rsidP="00AB649B">
      <w:pPr>
        <w:jc w:val="both"/>
      </w:pPr>
      <w:r>
        <w:t>In the case in which the UE multiplexing capacity is 4, the</w:t>
      </w:r>
      <w:r w:rsidR="0D8AA8E3">
        <w:t xml:space="preserve"> DFT</w:t>
      </w:r>
      <w:r>
        <w:t xml:space="preserve"> spreading sequences and Hadamard spreading sequences are given in Table 1 and Table 2, respectively. </w:t>
      </w:r>
    </w:p>
    <w:p w14:paraId="415299D8" w14:textId="77777777" w:rsidR="00D012AF" w:rsidRDefault="00D012AF" w:rsidP="00AB649B">
      <w:pPr>
        <w:jc w:val="both"/>
      </w:pPr>
    </w:p>
    <w:p w14:paraId="714188F5" w14:textId="4A7FEA4D" w:rsidR="00F01CAB" w:rsidRDefault="00F01CAB" w:rsidP="00F01CAB">
      <w:pPr>
        <w:pStyle w:val="TH"/>
      </w:pPr>
      <w:r>
        <w:t>Table 1:</w:t>
      </w:r>
      <w:r w:rsidR="0D8AA8E3">
        <w:t xml:space="preserve"> DFT</w:t>
      </w:r>
      <w:r>
        <w:t xml:space="preserve"> </w:t>
      </w:r>
      <w:r w:rsidR="56CE9B6A">
        <w:t>o</w:t>
      </w:r>
      <w:r>
        <w:t xml:space="preserve">rthogonal sequences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837"/>
      </w:tblGrid>
      <w:tr w:rsidR="00F01CAB" w14:paraId="59D40B77" w14:textId="77777777" w:rsidTr="00F01CAB">
        <w:trPr>
          <w:cantSplit/>
          <w:jc w:val="center"/>
        </w:trPr>
        <w:tc>
          <w:tcPr>
            <w:tcW w:w="0" w:type="auto"/>
            <w:shd w:val="clear" w:color="auto" w:fill="E0E0E0"/>
            <w:vAlign w:val="center"/>
          </w:tcPr>
          <w:p w14:paraId="7A3009D9" w14:textId="5F7427F8" w:rsidR="00F01CAB" w:rsidRDefault="00F01CAB" w:rsidP="00F01CAB">
            <w:pPr>
              <w:pStyle w:val="TAH"/>
              <w:jc w:val="left"/>
            </w:pPr>
            <w:r>
              <w:t xml:space="preserve">Index </w:t>
            </w:r>
          </w:p>
        </w:tc>
        <w:tc>
          <w:tcPr>
            <w:tcW w:w="4837" w:type="dxa"/>
            <w:shd w:val="clear" w:color="auto" w:fill="E0E0E0"/>
            <w:vAlign w:val="center"/>
          </w:tcPr>
          <w:p w14:paraId="1FF6CAF0" w14:textId="5F8BF591" w:rsidR="00F01CAB" w:rsidRDefault="00F01CAB" w:rsidP="00F01CAB">
            <w:pPr>
              <w:pStyle w:val="TAH"/>
            </w:pPr>
            <w:r>
              <w:t xml:space="preserve">Orthogonal sequences </w:t>
            </w:r>
          </w:p>
        </w:tc>
      </w:tr>
      <w:tr w:rsidR="00F01CAB" w14:paraId="748F47AC" w14:textId="77777777" w:rsidTr="00F01CAB">
        <w:trPr>
          <w:cantSplit/>
          <w:jc w:val="center"/>
        </w:trPr>
        <w:tc>
          <w:tcPr>
            <w:tcW w:w="0" w:type="auto"/>
            <w:shd w:val="clear" w:color="auto" w:fill="auto"/>
            <w:vAlign w:val="center"/>
          </w:tcPr>
          <w:p w14:paraId="36C8A980" w14:textId="77777777" w:rsidR="00F01CAB" w:rsidRPr="00B93030" w:rsidRDefault="00F01CAB" w:rsidP="00F01CAB">
            <w:pPr>
              <w:pStyle w:val="TAC"/>
            </w:pPr>
            <w:r>
              <w:t>0</w:t>
            </w:r>
          </w:p>
        </w:tc>
        <w:tc>
          <w:tcPr>
            <w:tcW w:w="4837" w:type="dxa"/>
            <w:shd w:val="clear" w:color="auto" w:fill="auto"/>
            <w:vAlign w:val="center"/>
          </w:tcPr>
          <w:p w14:paraId="4B1B6219" w14:textId="7D21648C" w:rsidR="00F01CAB" w:rsidRPr="00B93030" w:rsidRDefault="00F01CAB" w:rsidP="00F01CAB">
            <w:pPr>
              <w:pStyle w:val="TAC"/>
              <w:rPr>
                <w:lang w:eastAsia="zh-CN"/>
              </w:rPr>
            </w:pPr>
            <w:r>
              <w:rPr>
                <w:rFonts w:hint="eastAsia"/>
                <w:lang w:eastAsia="zh-CN"/>
              </w:rPr>
              <w:t>[</w:t>
            </w:r>
            <w:r>
              <w:rPr>
                <w:lang w:eastAsia="zh-CN"/>
              </w:rPr>
              <w:t>+1, +1, +1, +1]</w:t>
            </w:r>
          </w:p>
        </w:tc>
      </w:tr>
      <w:tr w:rsidR="00F01CAB" w14:paraId="16DB4240" w14:textId="77777777" w:rsidTr="00F01CAB">
        <w:trPr>
          <w:cantSplit/>
          <w:jc w:val="center"/>
        </w:trPr>
        <w:tc>
          <w:tcPr>
            <w:tcW w:w="0" w:type="auto"/>
            <w:shd w:val="clear" w:color="auto" w:fill="auto"/>
            <w:vAlign w:val="center"/>
          </w:tcPr>
          <w:p w14:paraId="37BD9595" w14:textId="77777777" w:rsidR="00F01CAB" w:rsidRPr="00B93030" w:rsidRDefault="00F01CAB" w:rsidP="00F01CAB">
            <w:pPr>
              <w:pStyle w:val="TAC"/>
            </w:pPr>
            <w:r w:rsidRPr="00B93030">
              <w:t>1</w:t>
            </w:r>
          </w:p>
        </w:tc>
        <w:tc>
          <w:tcPr>
            <w:tcW w:w="4837" w:type="dxa"/>
            <w:shd w:val="clear" w:color="auto" w:fill="auto"/>
            <w:vAlign w:val="center"/>
          </w:tcPr>
          <w:p w14:paraId="7F2057F5" w14:textId="46F28F2E" w:rsidR="00F01CAB" w:rsidRPr="00B93030" w:rsidRDefault="00F01CAB" w:rsidP="00F01CAB">
            <w:pPr>
              <w:pStyle w:val="TAC"/>
            </w:pPr>
            <w:r>
              <w:t>[+1, j, -1, -j]</w:t>
            </w:r>
          </w:p>
        </w:tc>
      </w:tr>
      <w:tr w:rsidR="00F01CAB" w14:paraId="7B0BC24E" w14:textId="77777777" w:rsidTr="00F01CAB">
        <w:trPr>
          <w:cantSplit/>
          <w:jc w:val="center"/>
        </w:trPr>
        <w:tc>
          <w:tcPr>
            <w:tcW w:w="0" w:type="auto"/>
            <w:shd w:val="clear" w:color="auto" w:fill="auto"/>
            <w:vAlign w:val="center"/>
          </w:tcPr>
          <w:p w14:paraId="68A0E795" w14:textId="17CE74E4" w:rsidR="00F01CAB" w:rsidRPr="00B93030" w:rsidRDefault="00F01CAB" w:rsidP="00F01CAB">
            <w:pPr>
              <w:pStyle w:val="TAC"/>
            </w:pPr>
            <w:r>
              <w:t>2</w:t>
            </w:r>
          </w:p>
        </w:tc>
        <w:tc>
          <w:tcPr>
            <w:tcW w:w="4837" w:type="dxa"/>
            <w:shd w:val="clear" w:color="auto" w:fill="auto"/>
            <w:vAlign w:val="center"/>
          </w:tcPr>
          <w:p w14:paraId="7FE12314" w14:textId="46D0F64E" w:rsidR="00F01CAB" w:rsidRDefault="00F01CAB" w:rsidP="00F01CAB">
            <w:pPr>
              <w:pStyle w:val="TAC"/>
            </w:pPr>
            <w:r>
              <w:t>[+1, -1, +1, -1]</w:t>
            </w:r>
          </w:p>
        </w:tc>
      </w:tr>
      <w:tr w:rsidR="00F01CAB" w14:paraId="09C56A41" w14:textId="77777777" w:rsidTr="00F01CAB">
        <w:trPr>
          <w:cantSplit/>
          <w:jc w:val="center"/>
        </w:trPr>
        <w:tc>
          <w:tcPr>
            <w:tcW w:w="0" w:type="auto"/>
            <w:shd w:val="clear" w:color="auto" w:fill="auto"/>
            <w:vAlign w:val="center"/>
          </w:tcPr>
          <w:p w14:paraId="6E040B1B" w14:textId="01A2B3AE" w:rsidR="00F01CAB" w:rsidRDefault="00F01CAB" w:rsidP="00F01CAB">
            <w:pPr>
              <w:pStyle w:val="TAC"/>
            </w:pPr>
            <w:r>
              <w:t>3</w:t>
            </w:r>
          </w:p>
        </w:tc>
        <w:tc>
          <w:tcPr>
            <w:tcW w:w="4837" w:type="dxa"/>
            <w:shd w:val="clear" w:color="auto" w:fill="auto"/>
            <w:vAlign w:val="center"/>
          </w:tcPr>
          <w:p w14:paraId="2C2B0757" w14:textId="4CE356C8" w:rsidR="00F01CAB" w:rsidRDefault="00F01CAB" w:rsidP="00F01CAB">
            <w:pPr>
              <w:pStyle w:val="TAC"/>
            </w:pPr>
            <w:r>
              <w:t>[+1, -j, -1, j]</w:t>
            </w:r>
          </w:p>
        </w:tc>
      </w:tr>
    </w:tbl>
    <w:p w14:paraId="03FDBCE3" w14:textId="13A34023" w:rsidR="00F01CAB" w:rsidRDefault="00F01CAB" w:rsidP="00AB649B">
      <w:pPr>
        <w:jc w:val="both"/>
      </w:pPr>
    </w:p>
    <w:p w14:paraId="755C6974" w14:textId="24055476" w:rsidR="00F01CAB" w:rsidRDefault="00F01CAB" w:rsidP="00F01CAB">
      <w:pPr>
        <w:pStyle w:val="TH"/>
      </w:pPr>
      <w:r>
        <w:t>Table 2: Hadamard</w:t>
      </w:r>
      <w:r w:rsidR="56CE9B6A">
        <w:t xml:space="preserve"> o</w:t>
      </w:r>
      <w:r>
        <w:t xml:space="preserve">rthogonal sequences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837"/>
      </w:tblGrid>
      <w:tr w:rsidR="00F01CAB" w14:paraId="2916FCB9" w14:textId="77777777" w:rsidTr="00F01CAB">
        <w:trPr>
          <w:cantSplit/>
          <w:jc w:val="center"/>
        </w:trPr>
        <w:tc>
          <w:tcPr>
            <w:tcW w:w="0" w:type="auto"/>
            <w:shd w:val="clear" w:color="auto" w:fill="E0E0E0"/>
            <w:vAlign w:val="center"/>
          </w:tcPr>
          <w:p w14:paraId="75467F3F" w14:textId="77777777" w:rsidR="00F01CAB" w:rsidRDefault="00F01CAB" w:rsidP="00F01CAB">
            <w:pPr>
              <w:pStyle w:val="TAH"/>
              <w:jc w:val="left"/>
            </w:pPr>
            <w:r>
              <w:t xml:space="preserve">Index </w:t>
            </w:r>
          </w:p>
        </w:tc>
        <w:tc>
          <w:tcPr>
            <w:tcW w:w="4837" w:type="dxa"/>
            <w:shd w:val="clear" w:color="auto" w:fill="E0E0E0"/>
            <w:vAlign w:val="center"/>
          </w:tcPr>
          <w:p w14:paraId="2C8C9AAF" w14:textId="77777777" w:rsidR="00F01CAB" w:rsidRDefault="00F01CAB" w:rsidP="00F01CAB">
            <w:pPr>
              <w:pStyle w:val="TAH"/>
            </w:pPr>
            <w:r>
              <w:t xml:space="preserve">Orthogonal sequences </w:t>
            </w:r>
          </w:p>
        </w:tc>
      </w:tr>
      <w:tr w:rsidR="00F01CAB" w14:paraId="0FA4CF3A" w14:textId="77777777" w:rsidTr="00F01CAB">
        <w:trPr>
          <w:cantSplit/>
          <w:jc w:val="center"/>
        </w:trPr>
        <w:tc>
          <w:tcPr>
            <w:tcW w:w="0" w:type="auto"/>
            <w:shd w:val="clear" w:color="auto" w:fill="auto"/>
            <w:vAlign w:val="center"/>
          </w:tcPr>
          <w:p w14:paraId="71EA142E" w14:textId="77777777" w:rsidR="00F01CAB" w:rsidRPr="00B93030" w:rsidRDefault="00F01CAB" w:rsidP="00F01CAB">
            <w:pPr>
              <w:pStyle w:val="TAC"/>
            </w:pPr>
            <w:r>
              <w:t>0</w:t>
            </w:r>
          </w:p>
        </w:tc>
        <w:tc>
          <w:tcPr>
            <w:tcW w:w="4837" w:type="dxa"/>
            <w:shd w:val="clear" w:color="auto" w:fill="auto"/>
            <w:vAlign w:val="center"/>
          </w:tcPr>
          <w:p w14:paraId="3C1513C9" w14:textId="77777777" w:rsidR="00F01CAB" w:rsidRPr="00B93030" w:rsidRDefault="00F01CAB" w:rsidP="00F01CAB">
            <w:pPr>
              <w:pStyle w:val="TAC"/>
              <w:rPr>
                <w:lang w:eastAsia="zh-CN"/>
              </w:rPr>
            </w:pPr>
            <w:r>
              <w:rPr>
                <w:rFonts w:hint="eastAsia"/>
                <w:lang w:eastAsia="zh-CN"/>
              </w:rPr>
              <w:t>[</w:t>
            </w:r>
            <w:r>
              <w:rPr>
                <w:lang w:eastAsia="zh-CN"/>
              </w:rPr>
              <w:t>+1, +1, +1, +1]</w:t>
            </w:r>
          </w:p>
        </w:tc>
      </w:tr>
      <w:tr w:rsidR="00F01CAB" w14:paraId="696FEDE1" w14:textId="77777777" w:rsidTr="00F01CAB">
        <w:trPr>
          <w:cantSplit/>
          <w:jc w:val="center"/>
        </w:trPr>
        <w:tc>
          <w:tcPr>
            <w:tcW w:w="0" w:type="auto"/>
            <w:shd w:val="clear" w:color="auto" w:fill="auto"/>
            <w:vAlign w:val="center"/>
          </w:tcPr>
          <w:p w14:paraId="40AEA94E" w14:textId="77777777" w:rsidR="00F01CAB" w:rsidRPr="00B93030" w:rsidRDefault="00F01CAB" w:rsidP="00F01CAB">
            <w:pPr>
              <w:pStyle w:val="TAC"/>
            </w:pPr>
            <w:r w:rsidRPr="00B93030">
              <w:t>1</w:t>
            </w:r>
          </w:p>
        </w:tc>
        <w:tc>
          <w:tcPr>
            <w:tcW w:w="4837" w:type="dxa"/>
            <w:shd w:val="clear" w:color="auto" w:fill="auto"/>
            <w:vAlign w:val="center"/>
          </w:tcPr>
          <w:p w14:paraId="07A1E8E2" w14:textId="798DECC6" w:rsidR="00F01CAB" w:rsidRPr="00B93030" w:rsidRDefault="00F01CAB" w:rsidP="00F01CAB">
            <w:pPr>
              <w:pStyle w:val="TAC"/>
            </w:pPr>
            <w:r>
              <w:t>[+1, -1, +1, -1]</w:t>
            </w:r>
          </w:p>
        </w:tc>
      </w:tr>
      <w:tr w:rsidR="00F01CAB" w14:paraId="0A1D0272" w14:textId="77777777" w:rsidTr="00F01CAB">
        <w:trPr>
          <w:cantSplit/>
          <w:jc w:val="center"/>
        </w:trPr>
        <w:tc>
          <w:tcPr>
            <w:tcW w:w="0" w:type="auto"/>
            <w:shd w:val="clear" w:color="auto" w:fill="auto"/>
            <w:vAlign w:val="center"/>
          </w:tcPr>
          <w:p w14:paraId="0605D165" w14:textId="77777777" w:rsidR="00F01CAB" w:rsidRPr="00B93030" w:rsidRDefault="00F01CAB" w:rsidP="00F01CAB">
            <w:pPr>
              <w:pStyle w:val="TAC"/>
            </w:pPr>
            <w:r>
              <w:t>2</w:t>
            </w:r>
          </w:p>
        </w:tc>
        <w:tc>
          <w:tcPr>
            <w:tcW w:w="4837" w:type="dxa"/>
            <w:shd w:val="clear" w:color="auto" w:fill="auto"/>
            <w:vAlign w:val="center"/>
          </w:tcPr>
          <w:p w14:paraId="283EBE73" w14:textId="3E4CB12D" w:rsidR="00F01CAB" w:rsidRDefault="00F01CAB" w:rsidP="00F01CAB">
            <w:pPr>
              <w:pStyle w:val="TAC"/>
            </w:pPr>
            <w:r>
              <w:t xml:space="preserve">[+1, </w:t>
            </w:r>
            <w:r>
              <w:rPr>
                <w:rFonts w:hint="eastAsia"/>
                <w:lang w:eastAsia="zh-CN"/>
              </w:rPr>
              <w:t>+</w:t>
            </w:r>
            <w:r>
              <w:t xml:space="preserve">1, </w:t>
            </w:r>
            <w:r>
              <w:rPr>
                <w:rFonts w:hint="eastAsia"/>
                <w:lang w:eastAsia="zh-CN"/>
              </w:rPr>
              <w:t>-</w:t>
            </w:r>
            <w:r>
              <w:t>1, -1]</w:t>
            </w:r>
          </w:p>
        </w:tc>
      </w:tr>
      <w:tr w:rsidR="00F01CAB" w14:paraId="1D62F18F" w14:textId="77777777" w:rsidTr="00F01CAB">
        <w:trPr>
          <w:cantSplit/>
          <w:jc w:val="center"/>
        </w:trPr>
        <w:tc>
          <w:tcPr>
            <w:tcW w:w="0" w:type="auto"/>
            <w:shd w:val="clear" w:color="auto" w:fill="auto"/>
            <w:vAlign w:val="center"/>
          </w:tcPr>
          <w:p w14:paraId="15F37987" w14:textId="77777777" w:rsidR="00F01CAB" w:rsidRDefault="00F01CAB" w:rsidP="00F01CAB">
            <w:pPr>
              <w:pStyle w:val="TAC"/>
            </w:pPr>
            <w:r>
              <w:t>3</w:t>
            </w:r>
          </w:p>
        </w:tc>
        <w:tc>
          <w:tcPr>
            <w:tcW w:w="4837" w:type="dxa"/>
            <w:shd w:val="clear" w:color="auto" w:fill="auto"/>
            <w:vAlign w:val="center"/>
          </w:tcPr>
          <w:p w14:paraId="3889E6AB" w14:textId="2E158876" w:rsidR="00F01CAB" w:rsidRDefault="00F01CAB" w:rsidP="00F01CAB">
            <w:pPr>
              <w:pStyle w:val="TAC"/>
            </w:pPr>
            <w:r>
              <w:t xml:space="preserve">[+1, -1, -1, </w:t>
            </w:r>
            <w:r>
              <w:rPr>
                <w:rFonts w:hint="eastAsia"/>
                <w:lang w:eastAsia="zh-CN"/>
              </w:rPr>
              <w:t>+</w:t>
            </w:r>
            <w:r>
              <w:t>1]</w:t>
            </w:r>
          </w:p>
        </w:tc>
      </w:tr>
    </w:tbl>
    <w:p w14:paraId="78E048F7" w14:textId="24D24D69" w:rsidR="00F01CAB" w:rsidRDefault="00F01CAB" w:rsidP="00AB649B">
      <w:pPr>
        <w:jc w:val="both"/>
      </w:pPr>
    </w:p>
    <w:p w14:paraId="6DCDE84A" w14:textId="5E913523" w:rsidR="00A03618" w:rsidRDefault="00DF0B5F" w:rsidP="00613B63">
      <w:pPr>
        <w:rPr>
          <w:lang w:eastAsia="zh-CN"/>
        </w:rPr>
      </w:pPr>
      <w:r>
        <w:rPr>
          <w:lang w:eastAsia="zh-CN"/>
        </w:rPr>
        <w:t xml:space="preserve">The </w:t>
      </w:r>
      <w:r w:rsidR="0D8AA8E3">
        <w:rPr>
          <w:lang w:eastAsia="zh-CN"/>
        </w:rPr>
        <w:t xml:space="preserve">DFT </w:t>
      </w:r>
      <w:r>
        <w:rPr>
          <w:lang w:eastAsia="zh-CN"/>
        </w:rPr>
        <w:t>orthogonal sequences satisfy the following unique property: signals from different UEs spread by the</w:t>
      </w:r>
      <w:r w:rsidR="0D8AA8E3">
        <w:rPr>
          <w:lang w:eastAsia="zh-CN"/>
        </w:rPr>
        <w:t xml:space="preserve"> DFT</w:t>
      </w:r>
      <w:r>
        <w:rPr>
          <w:lang w:eastAsia="zh-CN"/>
        </w:rPr>
        <w:t xml:space="preserve"> orthogonal sequences are orthogonal in the frequency domain. We have proved this property for the case of 2 UEs multiplexing in</w:t>
      </w:r>
      <w:r w:rsidR="00BD6C48">
        <w:rPr>
          <w:lang w:eastAsia="zh-CN"/>
        </w:rPr>
        <w:t xml:space="preserve"> [5]. </w:t>
      </w:r>
      <w:r w:rsidR="000E0ECA">
        <w:rPr>
          <w:lang w:eastAsia="zh-CN"/>
        </w:rPr>
        <w:t>The proof for the four UEs multiplexing case follows analogous steps and are omitted. As a result, the</w:t>
      </w:r>
      <w:r w:rsidR="5E913523">
        <w:rPr>
          <w:lang w:eastAsia="zh-CN"/>
        </w:rPr>
        <w:t xml:space="preserve"> DFT</w:t>
      </w:r>
      <w:r w:rsidR="000E0ECA">
        <w:rPr>
          <w:lang w:eastAsia="zh-CN"/>
        </w:rPr>
        <w:t xml:space="preserve"> orthogonal sequences are not sensitive to large delay spread and power imbalance.  </w:t>
      </w:r>
      <w:r>
        <w:rPr>
          <w:lang w:eastAsia="zh-CN"/>
        </w:rPr>
        <w:t xml:space="preserve">  </w:t>
      </w:r>
    </w:p>
    <w:p w14:paraId="7EB19048" w14:textId="2E3BD548" w:rsidR="00A70B23" w:rsidRDefault="00A70B23" w:rsidP="00613B63">
      <w:pPr>
        <w:rPr>
          <w:lang w:eastAsia="zh-CN"/>
        </w:rPr>
      </w:pPr>
      <w:r w:rsidRPr="00A70B23">
        <w:rPr>
          <w:lang w:eastAsia="zh-CN"/>
        </w:rPr>
        <w:t xml:space="preserve">For comparison, the Hadamard sequences do not satisfy this property, and are sensitive to large delay spread. More specifically, </w:t>
      </w:r>
      <w:r>
        <w:rPr>
          <w:lang w:eastAsia="zh-CN"/>
        </w:rPr>
        <w:t xml:space="preserve">the </w:t>
      </w:r>
      <w:r w:rsidRPr="00A70B23">
        <w:rPr>
          <w:lang w:eastAsia="zh-CN"/>
        </w:rPr>
        <w:t xml:space="preserve">signals from the UEs that use orthogonal sequences 2 and 3 will occupy the same set of subcarriers, and are hence non-orthogonal in the frequency domain. To see this fact, it suffices to notice that the sequence [+1 +1 -1 -1] of index 2 is a cyclic shift of the sequence [+1 -1 -1 +1] of index 3. Therefore, if the data symbols from the two UEs are identical, then the signals after </w:t>
      </w:r>
      <w:r>
        <w:rPr>
          <w:lang w:eastAsia="zh-CN"/>
        </w:rPr>
        <w:t xml:space="preserve">OCC </w:t>
      </w:r>
      <w:r w:rsidRPr="00A70B23">
        <w:rPr>
          <w:lang w:eastAsia="zh-CN"/>
        </w:rPr>
        <w:t xml:space="preserve">spreading and DFT </w:t>
      </w:r>
      <w:r>
        <w:rPr>
          <w:lang w:eastAsia="zh-CN"/>
        </w:rPr>
        <w:t xml:space="preserve">from the two UEs </w:t>
      </w:r>
      <w:r w:rsidRPr="00A70B23">
        <w:rPr>
          <w:lang w:eastAsia="zh-CN"/>
        </w:rPr>
        <w:t>will only differ in their phases. In other words, the two signals occupy the same subcarriers. The signals from the UEs that use the orthogonal sequences 0 and 1 are orthogonal in the frequency domain</w:t>
      </w:r>
      <w:r>
        <w:rPr>
          <w:lang w:eastAsia="zh-CN"/>
        </w:rPr>
        <w:t xml:space="preserve"> (since they are also sequences of the DFT spreading sequences)</w:t>
      </w:r>
      <w:r w:rsidRPr="00A70B23">
        <w:rPr>
          <w:lang w:eastAsia="zh-CN"/>
        </w:rPr>
        <w:t>, and are also orthogonal to the signals spread by sequences 2 and 3. </w:t>
      </w:r>
    </w:p>
    <w:p w14:paraId="3A12AE8B" w14:textId="2A022E73" w:rsidR="00A70B23" w:rsidRDefault="00A70B23" w:rsidP="00613B63"/>
    <w:p w14:paraId="30BCB1FE" w14:textId="77777777" w:rsidR="00A70B23" w:rsidRDefault="00A70B23" w:rsidP="00613B63"/>
    <w:p w14:paraId="00996B89" w14:textId="6DC33E35" w:rsidR="000E0ECA" w:rsidRDefault="000E0ECA" w:rsidP="000E0ECA">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Pr="00A70B23">
        <w:rPr>
          <w:rFonts w:eastAsia="MS Mincho"/>
          <w:b/>
          <w:i/>
          <w:iCs/>
          <w:lang w:eastAsia="ja-JP"/>
        </w:rPr>
        <w:t>Signals from different UEs spread by the</w:t>
      </w:r>
      <w:r w:rsidR="0D8AA8E3" w:rsidRPr="00A70B23">
        <w:rPr>
          <w:rFonts w:eastAsia="MS Mincho"/>
          <w:b/>
          <w:i/>
          <w:iCs/>
          <w:lang w:eastAsia="ja-JP"/>
        </w:rPr>
        <w:t xml:space="preserve"> DFT</w:t>
      </w:r>
      <w:r w:rsidRPr="00A70B23">
        <w:rPr>
          <w:rFonts w:eastAsia="MS Mincho"/>
          <w:b/>
          <w:i/>
          <w:iCs/>
          <w:lang w:eastAsia="ja-JP"/>
        </w:rPr>
        <w:t xml:space="preserve"> orthogonal sequences are orthogonal in the frequency domain. Therefore, the</w:t>
      </w:r>
      <w:r w:rsidR="6DC33E35" w:rsidRPr="00A70B23">
        <w:rPr>
          <w:rFonts w:eastAsia="MS Mincho"/>
          <w:b/>
          <w:i/>
          <w:iCs/>
          <w:lang w:eastAsia="ja-JP"/>
        </w:rPr>
        <w:t xml:space="preserve"> DFT</w:t>
      </w:r>
      <w:r w:rsidRPr="00A70B23">
        <w:rPr>
          <w:rFonts w:eastAsia="MS Mincho"/>
          <w:b/>
          <w:i/>
          <w:iCs/>
          <w:lang w:eastAsia="ja-JP"/>
        </w:rPr>
        <w:t xml:space="preserve"> orthogonal sequences are not sensitive to large delay spread and power imbalance.</w:t>
      </w:r>
      <w:r w:rsidRPr="6DC33E35">
        <w:rPr>
          <w:rFonts w:ascii="MS Mincho" w:eastAsia="MS Mincho" w:hAnsi="MS Mincho" w:cs="MS Mincho"/>
          <w:b/>
          <w:bCs/>
          <w:i/>
          <w:iCs/>
          <w:lang w:eastAsia="ja-JP"/>
        </w:rPr>
        <w:t xml:space="preserve"> </w:t>
      </w:r>
    </w:p>
    <w:p w14:paraId="5340129D" w14:textId="71578CFD" w:rsidR="00DF0B5F" w:rsidRDefault="00DF0B5F" w:rsidP="00613B63"/>
    <w:p w14:paraId="46C8C79C" w14:textId="7088A34F" w:rsidR="00DF0B5F" w:rsidRDefault="000E0ECA" w:rsidP="00613B63">
      <w:r>
        <w:t>The simulation results in Figs. 1 and 2 confirm our observations</w:t>
      </w:r>
      <w:r w:rsidR="001221CB">
        <w:t xml:space="preserve">, where the simulation parameters are </w:t>
      </w:r>
      <w:r w:rsidR="0005459D">
        <w:t>listed</w:t>
      </w:r>
      <w:r w:rsidR="001221CB">
        <w:t xml:space="preserve"> in </w:t>
      </w:r>
      <w:r w:rsidR="0005459D">
        <w:t>Table 6 in</w:t>
      </w:r>
      <w:r w:rsidR="001221CB">
        <w:t xml:space="preserve"> </w:t>
      </w:r>
      <w:r w:rsidR="0005459D">
        <w:t>A</w:t>
      </w:r>
      <w:r w:rsidR="001221CB">
        <w:t>ppendix</w:t>
      </w:r>
      <w:r w:rsidR="0005459D">
        <w:t xml:space="preserve"> I</w:t>
      </w:r>
      <w:r>
        <w:t>.</w:t>
      </w:r>
      <w:r w:rsidR="001221CB">
        <w:t xml:space="preserve"> </w:t>
      </w:r>
      <w:r>
        <w:t xml:space="preserve"> </w:t>
      </w:r>
    </w:p>
    <w:p w14:paraId="2CB49C35" w14:textId="380B301B" w:rsidR="00772399" w:rsidRPr="00106C02" w:rsidRDefault="00772399" w:rsidP="00613B63">
      <w:r>
        <w:t>Based on the above observations</w:t>
      </w:r>
      <w:r w:rsidR="000E0ECA">
        <w:t xml:space="preserve"> and simulation results</w:t>
      </w:r>
      <w:r>
        <w:t>, we propose:</w:t>
      </w:r>
    </w:p>
    <w:p w14:paraId="60E7EDAD" w14:textId="7846DD0B" w:rsidR="00090F84" w:rsidRPr="001221CB" w:rsidRDefault="00613B63" w:rsidP="001221CB">
      <w:pPr>
        <w:rPr>
          <w:rFonts w:eastAsia="MS Mincho"/>
          <w:b/>
          <w:i/>
          <w:lang w:eastAsia="ja-JP"/>
        </w:rPr>
      </w:pPr>
      <w:r w:rsidRPr="00717C40">
        <w:rPr>
          <w:rFonts w:eastAsia="MS Mincho"/>
          <w:b/>
          <w:i/>
          <w:iCs/>
          <w:u w:val="single"/>
          <w:lang w:eastAsia="ja-JP"/>
        </w:rPr>
        <w:t>Proposal 1:</w:t>
      </w:r>
      <w:r w:rsidRPr="00196D21">
        <w:rPr>
          <w:rFonts w:eastAsia="MS Mincho"/>
          <w:b/>
          <w:i/>
          <w:iCs/>
          <w:lang w:eastAsia="ja-JP"/>
        </w:rPr>
        <w:t xml:space="preserve"> </w:t>
      </w:r>
      <w:r w:rsidR="005175AB">
        <w:rPr>
          <w:rFonts w:eastAsia="MS Mincho"/>
          <w:b/>
          <w:i/>
          <w:lang w:eastAsia="ja-JP"/>
        </w:rPr>
        <w:t>For PUCCH format 4, i</w:t>
      </w:r>
      <w:r w:rsidR="001221CB">
        <w:rPr>
          <w:rFonts w:eastAsia="MS Mincho"/>
          <w:b/>
          <w:i/>
          <w:lang w:eastAsia="ja-JP"/>
        </w:rPr>
        <w:t xml:space="preserve">n the case of </w:t>
      </w:r>
      <w:r w:rsidR="005175AB">
        <w:rPr>
          <w:rFonts w:eastAsia="MS Mincho"/>
          <w:b/>
          <w:i/>
          <w:lang w:eastAsia="ja-JP"/>
        </w:rPr>
        <w:t>UE multiplex capacity of 4</w:t>
      </w:r>
      <w:r w:rsidR="001221CB">
        <w:rPr>
          <w:rFonts w:eastAsia="MS Mincho"/>
          <w:b/>
          <w:i/>
          <w:lang w:eastAsia="ja-JP"/>
        </w:rPr>
        <w:t xml:space="preserve">, </w:t>
      </w:r>
      <w:r w:rsidR="005175AB">
        <w:rPr>
          <w:rFonts w:eastAsia="MS Mincho"/>
          <w:b/>
          <w:i/>
          <w:lang w:eastAsia="ja-JP"/>
        </w:rPr>
        <w:t>u</w:t>
      </w:r>
      <w:r w:rsidR="00121056">
        <w:rPr>
          <w:rFonts w:eastAsia="MS Mincho"/>
          <w:b/>
          <w:i/>
          <w:lang w:eastAsia="ja-JP"/>
        </w:rPr>
        <w:t xml:space="preserve">se size </w:t>
      </w:r>
      <w:r w:rsidR="005175AB">
        <w:rPr>
          <w:rFonts w:eastAsia="MS Mincho"/>
          <w:b/>
          <w:i/>
          <w:lang w:eastAsia="ja-JP"/>
        </w:rPr>
        <w:t xml:space="preserve">4 </w:t>
      </w:r>
      <w:r w:rsidR="00121056">
        <w:rPr>
          <w:rFonts w:eastAsia="MS Mincho"/>
          <w:b/>
          <w:i/>
          <w:lang w:eastAsia="ja-JP"/>
        </w:rPr>
        <w:t xml:space="preserve">DFT </w:t>
      </w:r>
      <w:r w:rsidR="005175AB">
        <w:rPr>
          <w:rFonts w:eastAsia="MS Mincho"/>
          <w:b/>
          <w:i/>
          <w:lang w:eastAsia="ja-JP"/>
        </w:rPr>
        <w:t>sequences as</w:t>
      </w:r>
      <w:r w:rsidR="001221CB">
        <w:rPr>
          <w:rFonts w:eastAsia="MS Mincho"/>
          <w:b/>
          <w:i/>
          <w:lang w:eastAsia="ja-JP"/>
        </w:rPr>
        <w:t xml:space="preserve"> given in Table 1</w:t>
      </w:r>
      <w:r w:rsidR="005175AB">
        <w:rPr>
          <w:rFonts w:eastAsia="MS Mincho"/>
          <w:b/>
          <w:i/>
          <w:lang w:eastAsia="ja-JP"/>
        </w:rPr>
        <w:t xml:space="preserve"> for pre</w:t>
      </w:r>
      <w:r w:rsidR="00FD6695">
        <w:rPr>
          <w:rFonts w:eastAsia="MS Mincho"/>
          <w:b/>
          <w:i/>
          <w:lang w:eastAsia="ja-JP"/>
        </w:rPr>
        <w:t>-DFT-</w:t>
      </w:r>
      <w:r w:rsidR="005175AB">
        <w:rPr>
          <w:rFonts w:eastAsia="MS Mincho"/>
          <w:b/>
          <w:i/>
          <w:lang w:eastAsia="ja-JP"/>
        </w:rPr>
        <w:t>OCC</w:t>
      </w:r>
      <w:r w:rsidR="001221CB">
        <w:t>.</w:t>
      </w:r>
      <w:r w:rsidR="002F2B01">
        <w:t xml:space="preserve"> </w:t>
      </w:r>
    </w:p>
    <w:p w14:paraId="3C95DCFD" w14:textId="4CBDB19B" w:rsidR="00090F84" w:rsidRPr="00A81735" w:rsidRDefault="00A70B23" w:rsidP="00090F84">
      <w:pPr>
        <w:pStyle w:val="Caption"/>
        <w:jc w:val="center"/>
        <w:rPr>
          <w:rFonts w:eastAsia="MS Mincho"/>
          <w:iCs/>
          <w:lang w:eastAsia="zh-CN"/>
        </w:rPr>
      </w:pPr>
      <w:r w:rsidRPr="00A64FB8">
        <w:rPr>
          <w:rFonts w:eastAsia="MS Mincho"/>
          <w:b w:val="0"/>
          <w:i/>
          <w:noProof/>
          <w:lang w:eastAsia="ja-JP"/>
        </w:rPr>
        <w:drawing>
          <wp:inline distT="0" distB="0" distL="0" distR="0" wp14:anchorId="24536C50" wp14:editId="77DA42B3">
            <wp:extent cx="6332220" cy="3867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867785"/>
                    </a:xfrm>
                    <a:prstGeom prst="rect">
                      <a:avLst/>
                    </a:prstGeom>
                    <a:noFill/>
                    <a:ln>
                      <a:noFill/>
                    </a:ln>
                  </pic:spPr>
                </pic:pic>
              </a:graphicData>
            </a:graphic>
          </wp:inline>
        </w:drawing>
      </w:r>
    </w:p>
    <w:p w14:paraId="5C4BB943" w14:textId="352D9CA2" w:rsidR="00090F84" w:rsidRDefault="00090F84" w:rsidP="00090F84">
      <w:pPr>
        <w:pStyle w:val="Caption"/>
        <w:jc w:val="center"/>
      </w:pPr>
      <w:r>
        <w:t xml:space="preserve">Figure </w:t>
      </w:r>
      <w:r w:rsidR="000E0ECA">
        <w:t>1</w:t>
      </w:r>
      <w:r>
        <w:rPr>
          <w:noProof/>
        </w:rPr>
        <w:t xml:space="preserve">. </w:t>
      </w:r>
      <w:r>
        <w:t>Performance comparison between</w:t>
      </w:r>
      <w:r w:rsidR="0D8AA8E3">
        <w:t xml:space="preserve"> DFT</w:t>
      </w:r>
      <w:r w:rsidR="001221CB">
        <w:t xml:space="preserve"> orthogonal sequences and Hadamard sequences </w:t>
      </w:r>
      <w:r>
        <w:t xml:space="preserve">in TDL-C </w:t>
      </w:r>
      <w:r w:rsidR="001221CB">
        <w:t xml:space="preserve">channel with </w:t>
      </w:r>
      <w:r>
        <w:t>12 Hz Doppler</w:t>
      </w:r>
      <w:r w:rsidR="001221CB">
        <w:t>.</w:t>
      </w:r>
    </w:p>
    <w:p w14:paraId="4311741A" w14:textId="46DB4004" w:rsidR="00090F84" w:rsidRDefault="00090F84" w:rsidP="00090F84"/>
    <w:p w14:paraId="6433AB33" w14:textId="27359D73" w:rsidR="00571F70" w:rsidRDefault="00571F70" w:rsidP="00090F84">
      <w:pPr>
        <w:rPr>
          <w:lang w:eastAsia="zh-CN"/>
        </w:rPr>
      </w:pPr>
      <w:r>
        <w:t xml:space="preserve">In terms of the DMRS structure for long PUCCH with more than 2 UCI bits with UE multiplexing, we prefer the CDM structure for the following two reasons. First of all, </w:t>
      </w:r>
      <w:r>
        <w:rPr>
          <w:lang w:eastAsia="zh-CN"/>
        </w:rPr>
        <w:t xml:space="preserve">the DMRS </w:t>
      </w:r>
      <w:r w:rsidR="00685873">
        <w:rPr>
          <w:lang w:eastAsia="zh-CN"/>
        </w:rPr>
        <w:t xml:space="preserve">multiplexing structure </w:t>
      </w:r>
      <w:r>
        <w:rPr>
          <w:lang w:eastAsia="zh-CN"/>
        </w:rPr>
        <w:t xml:space="preserve">for LTE PUCCH format 5 </w:t>
      </w:r>
      <w:r w:rsidR="00685873">
        <w:rPr>
          <w:lang w:eastAsia="zh-CN"/>
        </w:rPr>
        <w:t xml:space="preserve">is based on </w:t>
      </w:r>
      <w:r>
        <w:rPr>
          <w:lang w:eastAsia="zh-CN"/>
        </w:rPr>
        <w:t xml:space="preserve">the CDM </w:t>
      </w:r>
      <w:r w:rsidR="00685873">
        <w:rPr>
          <w:lang w:eastAsia="zh-CN"/>
        </w:rPr>
        <w:t>structure</w:t>
      </w:r>
      <w:r>
        <w:rPr>
          <w:lang w:eastAsia="zh-CN"/>
        </w:rPr>
        <w:t xml:space="preserve">, and </w:t>
      </w:r>
      <w:r w:rsidR="00685873">
        <w:rPr>
          <w:lang w:eastAsia="zh-CN"/>
        </w:rPr>
        <w:t>it</w:t>
      </w:r>
      <w:r>
        <w:rPr>
          <w:lang w:eastAsia="zh-CN"/>
        </w:rPr>
        <w:t xml:space="preserve"> has been implemented by UE vendors. Secondly, in the FDM case, the length of the DMRS sequence </w:t>
      </w:r>
      <w:r w:rsidR="001D5D6D">
        <w:rPr>
          <w:lang w:eastAsia="zh-CN"/>
        </w:rPr>
        <w:t xml:space="preserve">in the FDM structure </w:t>
      </w:r>
      <w:r>
        <w:rPr>
          <w:lang w:eastAsia="zh-CN"/>
        </w:rPr>
        <w:t xml:space="preserve">will be </w:t>
      </w:r>
      <w:r w:rsidR="00685873">
        <w:rPr>
          <w:lang w:eastAsia="zh-CN"/>
        </w:rPr>
        <w:t xml:space="preserve">a </w:t>
      </w:r>
      <w:r>
        <w:rPr>
          <w:lang w:eastAsia="zh-CN"/>
        </w:rPr>
        <w:t xml:space="preserve">half of (resp. a quarter of) that </w:t>
      </w:r>
      <w:r w:rsidR="001D5D6D">
        <w:rPr>
          <w:lang w:eastAsia="zh-CN"/>
        </w:rPr>
        <w:t xml:space="preserve">in the CDM structure </w:t>
      </w:r>
      <w:r w:rsidR="00685873">
        <w:rPr>
          <w:lang w:eastAsia="zh-CN"/>
        </w:rPr>
        <w:t xml:space="preserve">in the case of </w:t>
      </w:r>
      <w:r w:rsidR="001D5D6D">
        <w:rPr>
          <w:lang w:eastAsia="zh-CN"/>
        </w:rPr>
        <w:t xml:space="preserve"> </w:t>
      </w:r>
      <w:r w:rsidR="00685873">
        <w:rPr>
          <w:lang w:eastAsia="zh-CN"/>
        </w:rPr>
        <w:t xml:space="preserve">UE </w:t>
      </w:r>
      <w:r w:rsidR="001D5D6D">
        <w:rPr>
          <w:lang w:eastAsia="zh-CN"/>
        </w:rPr>
        <w:t>multiplexing capacity 2 (resp. 4). Therefore, the cross correlation between the DMRS sequences in the FDM case will be much larger than that in the CDM case. Based on the two observations, we propose:</w:t>
      </w:r>
    </w:p>
    <w:p w14:paraId="1230D135" w14:textId="7081C60F" w:rsidR="00571F70" w:rsidRPr="00685873" w:rsidRDefault="001D5D6D" w:rsidP="00090F84">
      <w:pPr>
        <w:rPr>
          <w:rFonts w:eastAsia="MS Mincho"/>
          <w:b/>
          <w:i/>
          <w:lang w:eastAsia="ja-JP"/>
        </w:rPr>
      </w:pPr>
      <w:r w:rsidRPr="00717C40">
        <w:rPr>
          <w:rFonts w:eastAsia="MS Mincho"/>
          <w:b/>
          <w:i/>
          <w:iCs/>
          <w:u w:val="single"/>
          <w:lang w:eastAsia="ja-JP"/>
        </w:rPr>
        <w:t xml:space="preserve">Proposal </w:t>
      </w:r>
      <w:r w:rsidR="00A352B0">
        <w:rPr>
          <w:rFonts w:eastAsia="MS Mincho"/>
          <w:b/>
          <w:i/>
          <w:iCs/>
          <w:u w:val="single"/>
          <w:lang w:eastAsia="ja-JP"/>
        </w:rPr>
        <w:t>2</w:t>
      </w:r>
      <w:r w:rsidRPr="00717C40">
        <w:rPr>
          <w:rFonts w:eastAsia="MS Mincho"/>
          <w:b/>
          <w:i/>
          <w:iCs/>
          <w:u w:val="single"/>
          <w:lang w:eastAsia="ja-JP"/>
        </w:rPr>
        <w:t>:</w:t>
      </w:r>
      <w:r w:rsidRPr="00196D21">
        <w:rPr>
          <w:rFonts w:eastAsia="MS Mincho"/>
          <w:b/>
          <w:i/>
          <w:iCs/>
          <w:lang w:eastAsia="ja-JP"/>
        </w:rPr>
        <w:t xml:space="preserve"> </w:t>
      </w:r>
      <w:r w:rsidR="00685873">
        <w:rPr>
          <w:rFonts w:eastAsia="MS Mincho"/>
          <w:b/>
          <w:i/>
          <w:lang w:eastAsia="ja-JP"/>
        </w:rPr>
        <w:t xml:space="preserve">Support CDM </w:t>
      </w:r>
      <w:r w:rsidRPr="00685873">
        <w:rPr>
          <w:rFonts w:eastAsia="MS Mincho"/>
          <w:b/>
          <w:i/>
          <w:lang w:eastAsia="ja-JP"/>
        </w:rPr>
        <w:t xml:space="preserve">(cyclic shift) </w:t>
      </w:r>
      <w:r w:rsidR="00685873">
        <w:rPr>
          <w:rFonts w:eastAsia="MS Mincho"/>
          <w:b/>
          <w:i/>
          <w:lang w:eastAsia="ja-JP"/>
        </w:rPr>
        <w:t>as DMRS multiplexing structure</w:t>
      </w:r>
      <w:r w:rsidRPr="00685873">
        <w:rPr>
          <w:rFonts w:eastAsia="MS Mincho"/>
          <w:b/>
          <w:i/>
          <w:lang w:eastAsia="ja-JP"/>
        </w:rPr>
        <w:t xml:space="preserve"> for PUCCH format 4.</w:t>
      </w:r>
    </w:p>
    <w:p w14:paraId="0F9FE250" w14:textId="4B2E7AD1" w:rsidR="00090F84" w:rsidRDefault="00B227B9" w:rsidP="00090F84">
      <w:r w:rsidRPr="00B227B9">
        <w:rPr>
          <w:noProof/>
        </w:rPr>
        <w:lastRenderedPageBreak/>
        <w:drawing>
          <wp:inline distT="0" distB="0" distL="0" distR="0" wp14:anchorId="115A3E4A" wp14:editId="6D38434A">
            <wp:extent cx="6332220" cy="38682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868248"/>
                    </a:xfrm>
                    <a:prstGeom prst="rect">
                      <a:avLst/>
                    </a:prstGeom>
                    <a:noFill/>
                    <a:ln>
                      <a:noFill/>
                    </a:ln>
                  </pic:spPr>
                </pic:pic>
              </a:graphicData>
            </a:graphic>
          </wp:inline>
        </w:drawing>
      </w:r>
    </w:p>
    <w:p w14:paraId="03B9DAE0" w14:textId="558AAADA" w:rsidR="00090F84" w:rsidRDefault="00467124" w:rsidP="00090F84">
      <w:pPr>
        <w:pStyle w:val="Caption"/>
        <w:jc w:val="center"/>
      </w:pPr>
      <w:r>
        <w:t xml:space="preserve">Figure </w:t>
      </w:r>
      <w:r w:rsidR="000E0ECA">
        <w:t>2</w:t>
      </w:r>
      <w:r w:rsidR="00090F84">
        <w:rPr>
          <w:noProof/>
        </w:rPr>
        <w:t xml:space="preserve">. </w:t>
      </w:r>
      <w:r w:rsidR="001221CB">
        <w:t>Performance comparison between</w:t>
      </w:r>
      <w:r w:rsidR="0D8AA8E3">
        <w:t xml:space="preserve"> DFT</w:t>
      </w:r>
      <w:r w:rsidR="001221CB">
        <w:t xml:space="preserve"> orthogonal sequences and Hadamard sequences in TDL-C channel with 480 Hz Doppler.</w:t>
      </w:r>
    </w:p>
    <w:p w14:paraId="26F39059" w14:textId="77777777" w:rsidR="00090F84" w:rsidRPr="00090F84" w:rsidRDefault="00090F84" w:rsidP="00090F84">
      <w:pPr>
        <w:rPr>
          <w:rFonts w:eastAsia="MS Mincho"/>
          <w:b/>
          <w:i/>
          <w:lang w:eastAsia="ja-JP"/>
        </w:rPr>
      </w:pPr>
    </w:p>
    <w:p w14:paraId="2974EEC4" w14:textId="7EEABF2C" w:rsidR="00F447EF" w:rsidRDefault="00EA5FBC" w:rsidP="00F447EF">
      <w:pPr>
        <w:pStyle w:val="Heading1"/>
        <w:numPr>
          <w:ilvl w:val="0"/>
          <w:numId w:val="23"/>
        </w:numPr>
        <w:ind w:left="432" w:hanging="432"/>
        <w:jc w:val="both"/>
      </w:pPr>
      <w:r>
        <w:t xml:space="preserve">DMRS design for </w:t>
      </w:r>
      <w:r w:rsidR="00F447EF">
        <w:t>Long PUCCH with large payload with no multiplexing capacity within a slot</w:t>
      </w:r>
    </w:p>
    <w:p w14:paraId="05F88E9A" w14:textId="77777777" w:rsidR="00F447EF" w:rsidRDefault="00F447EF" w:rsidP="00F447EF">
      <w:pPr>
        <w:rPr>
          <w:lang w:val="en-GB"/>
        </w:rPr>
      </w:pPr>
    </w:p>
    <w:p w14:paraId="6A6D00DA" w14:textId="5C4D5BE1" w:rsidR="00F447EF" w:rsidRPr="00AE38EF" w:rsidRDefault="00F447EF" w:rsidP="00A06207">
      <w:pPr>
        <w:overflowPunct/>
        <w:autoSpaceDE/>
        <w:autoSpaceDN/>
        <w:adjustRightInd/>
        <w:spacing w:after="0"/>
        <w:textAlignment w:val="auto"/>
        <w:rPr>
          <w:rFonts w:eastAsia="MS Mincho"/>
          <w:iCs/>
          <w:lang w:eastAsia="ja-JP"/>
        </w:rPr>
      </w:pPr>
      <w:r>
        <w:rPr>
          <w:lang w:val="en-GB"/>
        </w:rPr>
        <w:t xml:space="preserve">In </w:t>
      </w:r>
      <w:r>
        <w:t>RAN1 #90</w:t>
      </w:r>
      <w:r w:rsidR="00AE38EF">
        <w:t>bis</w:t>
      </w:r>
      <w:r>
        <w:t xml:space="preserve"> [</w:t>
      </w:r>
      <w:r w:rsidR="00AE38EF">
        <w:t>3</w:t>
      </w:r>
      <w:r>
        <w:t xml:space="preserve">], it was agreed that </w:t>
      </w:r>
      <w:r w:rsidR="00AE38EF">
        <w:rPr>
          <w:rFonts w:eastAsia="MS Mincho"/>
          <w:iCs/>
          <w:lang w:eastAsia="ja-JP"/>
        </w:rPr>
        <w:t xml:space="preserve">when frequency hopping is enabled, if long PUCCH duration per hop is greater than X symbol, then RRC configure either 1 or 2 DMRS symbol per hop. </w:t>
      </w:r>
      <w:r w:rsidR="008F5CA1">
        <w:rPr>
          <w:rFonts w:eastAsia="MS Mincho"/>
          <w:iCs/>
          <w:lang w:eastAsia="ja-JP"/>
        </w:rPr>
        <w:t>To shed light on the</w:t>
      </w:r>
      <w:r w:rsidR="006A3D0B">
        <w:rPr>
          <w:rFonts w:eastAsia="MS Mincho"/>
          <w:iCs/>
          <w:lang w:eastAsia="ja-JP"/>
        </w:rPr>
        <w:t xml:space="preserve"> selection of the</w:t>
      </w:r>
      <w:r w:rsidR="008F5CA1">
        <w:rPr>
          <w:rFonts w:eastAsia="MS Mincho"/>
          <w:iCs/>
          <w:lang w:eastAsia="ja-JP"/>
        </w:rPr>
        <w:t xml:space="preserve"> optimal </w:t>
      </w:r>
      <w:r>
        <w:rPr>
          <w:rFonts w:eastAsia="MS Mincho"/>
          <w:iCs/>
          <w:lang w:eastAsia="ja-JP"/>
        </w:rPr>
        <w:t xml:space="preserve">value of X, we present simulation results in Figure </w:t>
      </w:r>
      <w:r w:rsidR="0005459D">
        <w:rPr>
          <w:rFonts w:eastAsia="MS Mincho"/>
          <w:iCs/>
          <w:lang w:eastAsia="ja-JP"/>
        </w:rPr>
        <w:t>3</w:t>
      </w:r>
      <w:r>
        <w:rPr>
          <w:rFonts w:eastAsia="MS Mincho"/>
          <w:iCs/>
          <w:lang w:eastAsia="ja-JP"/>
        </w:rPr>
        <w:t xml:space="preserve">. </w:t>
      </w:r>
    </w:p>
    <w:p w14:paraId="147AC901" w14:textId="71CAE65B" w:rsidR="0077701C" w:rsidRDefault="00DC1F81" w:rsidP="0077701C">
      <w:r w:rsidRPr="00DC1F81">
        <w:t xml:space="preserve"> </w:t>
      </w:r>
      <w:r w:rsidR="00A06207" w:rsidRPr="00A06207">
        <w:rPr>
          <w:noProof/>
        </w:rPr>
        <w:drawing>
          <wp:inline distT="0" distB="0" distL="0" distR="0" wp14:anchorId="4B51C2DC" wp14:editId="17FD5F12">
            <wp:extent cx="3061154" cy="21019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9200" cy="2114324"/>
                    </a:xfrm>
                    <a:prstGeom prst="rect">
                      <a:avLst/>
                    </a:prstGeom>
                    <a:noFill/>
                    <a:ln>
                      <a:noFill/>
                    </a:ln>
                  </pic:spPr>
                </pic:pic>
              </a:graphicData>
            </a:graphic>
          </wp:inline>
        </w:drawing>
      </w:r>
      <w:r w:rsidR="00A06207" w:rsidRPr="00A06207">
        <w:t xml:space="preserve"> </w:t>
      </w:r>
      <w:r w:rsidR="00A06207" w:rsidRPr="00A06207">
        <w:rPr>
          <w:noProof/>
        </w:rPr>
        <w:drawing>
          <wp:inline distT="0" distB="0" distL="0" distR="0" wp14:anchorId="1CC8D5DD" wp14:editId="556E7A87">
            <wp:extent cx="3130331" cy="214943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917" cy="2158762"/>
                    </a:xfrm>
                    <a:prstGeom prst="rect">
                      <a:avLst/>
                    </a:prstGeom>
                    <a:noFill/>
                    <a:ln>
                      <a:noFill/>
                    </a:ln>
                  </pic:spPr>
                </pic:pic>
              </a:graphicData>
            </a:graphic>
          </wp:inline>
        </w:drawing>
      </w:r>
    </w:p>
    <w:p w14:paraId="0FF412B2" w14:textId="4B16CE33" w:rsidR="0077701C" w:rsidRPr="00B27F83" w:rsidRDefault="0077701C" w:rsidP="0077701C">
      <w:pPr>
        <w:pStyle w:val="ListParagraph"/>
        <w:numPr>
          <w:ilvl w:val="0"/>
          <w:numId w:val="41"/>
        </w:numPr>
        <w:rPr>
          <w:rFonts w:ascii="Times New Roman" w:hAnsi="Times New Roman"/>
          <w:sz w:val="20"/>
          <w:szCs w:val="20"/>
        </w:rPr>
      </w:pPr>
      <w:r>
        <w:t xml:space="preserve">                                                                                          </w:t>
      </w:r>
      <w:r w:rsidRPr="00B27F83">
        <w:rPr>
          <w:rFonts w:ascii="Times New Roman" w:hAnsi="Times New Roman"/>
          <w:sz w:val="20"/>
          <w:szCs w:val="20"/>
        </w:rPr>
        <w:t>(b)</w:t>
      </w:r>
    </w:p>
    <w:p w14:paraId="251BD93E" w14:textId="71AACDE0" w:rsidR="00DC1F81" w:rsidRDefault="00A06207" w:rsidP="00F447EF">
      <w:r w:rsidRPr="00A06207">
        <w:rPr>
          <w:noProof/>
        </w:rPr>
        <w:lastRenderedPageBreak/>
        <w:drawing>
          <wp:inline distT="0" distB="0" distL="0" distR="0" wp14:anchorId="0CDA9F2C" wp14:editId="345A4E65">
            <wp:extent cx="3113037" cy="213755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2352" cy="2143954"/>
                    </a:xfrm>
                    <a:prstGeom prst="rect">
                      <a:avLst/>
                    </a:prstGeom>
                    <a:noFill/>
                    <a:ln>
                      <a:noFill/>
                    </a:ln>
                  </pic:spPr>
                </pic:pic>
              </a:graphicData>
            </a:graphic>
          </wp:inline>
        </w:drawing>
      </w:r>
      <w:r w:rsidRPr="00A06207">
        <w:t xml:space="preserve"> </w:t>
      </w:r>
      <w:r w:rsidRPr="00A06207">
        <w:rPr>
          <w:noProof/>
        </w:rPr>
        <w:drawing>
          <wp:inline distT="0" distB="0" distL="0" distR="0" wp14:anchorId="08A9AB7C" wp14:editId="2689FD81">
            <wp:extent cx="3130333" cy="214943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0501" cy="2156416"/>
                    </a:xfrm>
                    <a:prstGeom prst="rect">
                      <a:avLst/>
                    </a:prstGeom>
                    <a:noFill/>
                    <a:ln>
                      <a:noFill/>
                    </a:ln>
                  </pic:spPr>
                </pic:pic>
              </a:graphicData>
            </a:graphic>
          </wp:inline>
        </w:drawing>
      </w:r>
    </w:p>
    <w:p w14:paraId="40A8EF61" w14:textId="3C77CF01" w:rsidR="0077701C" w:rsidRDefault="0077701C" w:rsidP="0077701C">
      <w:pPr>
        <w:ind w:left="2454"/>
      </w:pPr>
      <w:r>
        <w:t>(c)                                                                                          (d)</w:t>
      </w:r>
    </w:p>
    <w:p w14:paraId="303D96E4" w14:textId="194EC1CE" w:rsidR="00A06207" w:rsidRPr="004049AF" w:rsidRDefault="0020402C" w:rsidP="00A06207">
      <w:pPr>
        <w:pStyle w:val="Caption"/>
        <w:jc w:val="center"/>
        <w:rPr>
          <w:rFonts w:eastAsia="MS Mincho"/>
          <w:iCs/>
          <w:lang w:eastAsia="zh-CN"/>
        </w:rPr>
      </w:pPr>
      <w:r>
        <w:t>F</w:t>
      </w:r>
      <w:r w:rsidR="00376647">
        <w:t xml:space="preserve">igure </w:t>
      </w:r>
      <w:r w:rsidR="0005459D">
        <w:t>3</w:t>
      </w:r>
      <w:r w:rsidR="00A06207">
        <w:rPr>
          <w:noProof/>
        </w:rPr>
        <w:t xml:space="preserve">. </w:t>
      </w:r>
      <w:r w:rsidR="00A06207">
        <w:t xml:space="preserve">Performance for X=5 and X=6 in TDL-C 300ns DS with 1 UE </w:t>
      </w:r>
      <w:r w:rsidR="0077701C">
        <w:t>for different payload size and Doppler</w:t>
      </w:r>
    </w:p>
    <w:p w14:paraId="679AC5F7" w14:textId="61E6857B" w:rsidR="00A06207" w:rsidRDefault="00A06207" w:rsidP="00F447EF"/>
    <w:p w14:paraId="7E00BECD" w14:textId="3F3CC5FC" w:rsidR="000D7A8D" w:rsidRDefault="0077701C" w:rsidP="00F447EF">
      <w:r>
        <w:t xml:space="preserve">As can be seen from the figures, </w:t>
      </w:r>
      <w:r w:rsidR="00D40C6A">
        <w:t>for each frequency hop with 6 symbols, it is always beneficial to</w:t>
      </w:r>
      <w:r>
        <w:t xml:space="preserve"> </w:t>
      </w:r>
      <w:r w:rsidR="00D40C6A">
        <w:t>have 2 DMRS symbols in each hop. In particular, as F</w:t>
      </w:r>
      <w:r w:rsidR="00376647">
        <w:t xml:space="preserve">igures </w:t>
      </w:r>
      <w:r w:rsidR="0005459D">
        <w:t>3</w:t>
      </w:r>
      <w:r w:rsidR="00376647">
        <w:t xml:space="preserve">.b and </w:t>
      </w:r>
      <w:r w:rsidR="0005459D">
        <w:t>3</w:t>
      </w:r>
      <w:r w:rsidR="00D40C6A">
        <w:t>.d illustrate, having 2 DMRS symbols per hop</w:t>
      </w:r>
      <w:r w:rsidR="00A60E12">
        <w:t xml:space="preserve"> yields a 3 dB gain (at</w:t>
      </w:r>
      <w:r w:rsidR="00D40C6A">
        <w:t xml:space="preserve"> BLER=</w:t>
      </w:r>
      <w:r w:rsidR="00A60E12">
        <w:t>1%</w:t>
      </w:r>
      <w:r w:rsidR="008F5CA1">
        <w:t>) for high-</w:t>
      </w:r>
      <w:r w:rsidR="00D40C6A">
        <w:t xml:space="preserve">Doppler scenarios. </w:t>
      </w:r>
    </w:p>
    <w:p w14:paraId="639BB0F9" w14:textId="54327A4E" w:rsidR="00A06207" w:rsidRPr="0077701C" w:rsidRDefault="000D7A8D" w:rsidP="00F447EF">
      <w:r>
        <w:t>F</w:t>
      </w:r>
      <w:r w:rsidR="00D40C6A">
        <w:t xml:space="preserve">or each frequency hop with 5 symbols, </w:t>
      </w:r>
      <w:r>
        <w:t>the performance comparison between 2 DMRS/hop and 1 DMRS/hop is not monotonic. It depends on the payload size and Doppler. Having 2 DMRS/hop is advantageous when the Dopper is high (s</w:t>
      </w:r>
      <w:r w:rsidR="00376647">
        <w:t xml:space="preserve">ee Figure </w:t>
      </w:r>
      <w:r w:rsidR="0005459D">
        <w:t>3</w:t>
      </w:r>
      <w:r>
        <w:t>.b), whereas 1 DMRS/hop yields a better BLER performance when the pay</w:t>
      </w:r>
      <w:r w:rsidR="00376647">
        <w:t xml:space="preserve">load size is large (see Figure </w:t>
      </w:r>
      <w:r w:rsidR="0005459D">
        <w:t>3</w:t>
      </w:r>
      <w:r>
        <w:t xml:space="preserve">.c). </w:t>
      </w:r>
    </w:p>
    <w:p w14:paraId="72EADEC7" w14:textId="7E6AED6C" w:rsidR="000D7A8D" w:rsidRPr="000D7A8D" w:rsidRDefault="0098133B" w:rsidP="00F447EF">
      <w:pPr>
        <w:overflowPunct/>
        <w:autoSpaceDE/>
        <w:autoSpaceDN/>
        <w:adjustRightInd/>
        <w:spacing w:after="0"/>
        <w:textAlignment w:val="auto"/>
        <w:rPr>
          <w:rFonts w:eastAsia="MS Mincho"/>
          <w:b/>
          <w:i/>
          <w:iCs/>
          <w:lang w:eastAsia="ja-JP"/>
        </w:rPr>
      </w:pPr>
      <w:r>
        <w:rPr>
          <w:rFonts w:eastAsia="MS Mincho"/>
          <w:b/>
          <w:i/>
          <w:iCs/>
          <w:u w:val="single"/>
          <w:lang w:eastAsia="ja-JP"/>
        </w:rPr>
        <w:t>Observation</w:t>
      </w:r>
      <w:r w:rsidR="000D7A8D">
        <w:rPr>
          <w:rFonts w:eastAsia="MS Mincho"/>
          <w:b/>
          <w:i/>
          <w:iCs/>
          <w:u w:val="single"/>
          <w:lang w:eastAsia="ja-JP"/>
        </w:rPr>
        <w:t xml:space="preserve"> </w:t>
      </w:r>
      <w:r w:rsidR="00A352B0">
        <w:rPr>
          <w:rFonts w:eastAsia="MS Mincho"/>
          <w:b/>
          <w:i/>
          <w:iCs/>
          <w:u w:val="single"/>
          <w:lang w:eastAsia="ja-JP"/>
        </w:rPr>
        <w:t>2</w:t>
      </w:r>
      <w:r>
        <w:rPr>
          <w:rFonts w:eastAsia="MS Mincho"/>
          <w:b/>
          <w:i/>
          <w:iCs/>
          <w:u w:val="single"/>
          <w:lang w:eastAsia="ja-JP"/>
        </w:rPr>
        <w:t xml:space="preserve">: </w:t>
      </w:r>
      <w:r w:rsidR="000D7A8D" w:rsidRPr="000D7A8D">
        <w:rPr>
          <w:rFonts w:eastAsia="MS Mincho"/>
          <w:b/>
          <w:i/>
          <w:iCs/>
          <w:lang w:eastAsia="ja-JP"/>
        </w:rPr>
        <w:t>For each frequency hop with 6 symbols,</w:t>
      </w:r>
      <w:r w:rsidRPr="000D7A8D">
        <w:rPr>
          <w:rFonts w:eastAsia="MS Mincho"/>
          <w:b/>
          <w:i/>
          <w:iCs/>
          <w:lang w:eastAsia="ja-JP"/>
        </w:rPr>
        <w:t xml:space="preserve"> </w:t>
      </w:r>
      <w:r w:rsidR="000D7A8D" w:rsidRPr="000D7A8D">
        <w:rPr>
          <w:rFonts w:eastAsia="MS Mincho"/>
          <w:b/>
          <w:i/>
          <w:iCs/>
          <w:lang w:eastAsia="ja-JP"/>
        </w:rPr>
        <w:t xml:space="preserve">it is beneficial to have </w:t>
      </w:r>
      <w:r w:rsidRPr="000D7A8D">
        <w:rPr>
          <w:rFonts w:eastAsia="MS Mincho"/>
          <w:b/>
          <w:i/>
          <w:iCs/>
          <w:lang w:eastAsia="ja-JP"/>
        </w:rPr>
        <w:t>2 DMRS</w:t>
      </w:r>
      <w:r w:rsidR="000D7A8D" w:rsidRPr="000D7A8D">
        <w:rPr>
          <w:rFonts w:eastAsia="MS Mincho"/>
          <w:b/>
          <w:i/>
          <w:iCs/>
          <w:lang w:eastAsia="ja-JP"/>
        </w:rPr>
        <w:t xml:space="preserve"> symbols per hop.</w:t>
      </w:r>
    </w:p>
    <w:p w14:paraId="59427514" w14:textId="7CBD0B0F" w:rsidR="002122ED" w:rsidRDefault="000D7A8D" w:rsidP="00F447EF">
      <w:pPr>
        <w:overflowPunct/>
        <w:autoSpaceDE/>
        <w:autoSpaceDN/>
        <w:adjustRightInd/>
        <w:spacing w:after="0"/>
        <w:textAlignment w:val="auto"/>
        <w:rPr>
          <w:rFonts w:eastAsia="MS Mincho"/>
          <w:b/>
          <w:i/>
          <w:iCs/>
          <w:lang w:eastAsia="ja-JP"/>
        </w:rPr>
      </w:pPr>
      <w:r>
        <w:rPr>
          <w:rFonts w:eastAsia="MS Mincho"/>
          <w:b/>
          <w:i/>
          <w:iCs/>
          <w:u w:val="single"/>
          <w:lang w:eastAsia="ja-JP"/>
        </w:rPr>
        <w:t xml:space="preserve">Observation </w:t>
      </w:r>
      <w:r w:rsidR="00A352B0">
        <w:rPr>
          <w:rFonts w:eastAsia="MS Mincho"/>
          <w:b/>
          <w:i/>
          <w:iCs/>
          <w:u w:val="single"/>
          <w:lang w:eastAsia="ja-JP"/>
        </w:rPr>
        <w:t>3</w:t>
      </w:r>
      <w:r>
        <w:rPr>
          <w:rFonts w:eastAsia="MS Mincho"/>
          <w:b/>
          <w:i/>
          <w:iCs/>
          <w:u w:val="single"/>
          <w:lang w:eastAsia="ja-JP"/>
        </w:rPr>
        <w:t>:</w:t>
      </w:r>
      <w:r w:rsidRPr="000D7A8D">
        <w:rPr>
          <w:rFonts w:eastAsia="MS Mincho"/>
          <w:b/>
          <w:i/>
          <w:iCs/>
          <w:lang w:eastAsia="ja-JP"/>
        </w:rPr>
        <w:t xml:space="preserve"> </w:t>
      </w:r>
      <w:r>
        <w:rPr>
          <w:rFonts w:eastAsia="MS Mincho"/>
          <w:b/>
          <w:i/>
          <w:iCs/>
          <w:lang w:eastAsia="ja-JP"/>
        </w:rPr>
        <w:t>F</w:t>
      </w:r>
      <w:r w:rsidRPr="000D7A8D">
        <w:rPr>
          <w:rFonts w:eastAsia="MS Mincho"/>
          <w:b/>
          <w:i/>
          <w:iCs/>
          <w:lang w:eastAsia="ja-JP"/>
        </w:rPr>
        <w:t xml:space="preserve">or each frequency hop with 5 symbols, 2 DMRS per hop is better when the Doppler is high, and 1 DMRS per hop is </w:t>
      </w:r>
      <w:r>
        <w:rPr>
          <w:rFonts w:eastAsia="MS Mincho"/>
          <w:b/>
          <w:i/>
          <w:iCs/>
          <w:lang w:eastAsia="ja-JP"/>
        </w:rPr>
        <w:t>better</w:t>
      </w:r>
      <w:r w:rsidRPr="000D7A8D">
        <w:rPr>
          <w:rFonts w:eastAsia="MS Mincho"/>
          <w:b/>
          <w:i/>
          <w:iCs/>
          <w:lang w:eastAsia="ja-JP"/>
        </w:rPr>
        <w:t xml:space="preserve"> when the payload size is large.   </w:t>
      </w:r>
    </w:p>
    <w:p w14:paraId="48ABFFC3" w14:textId="2E1CB940" w:rsidR="002122ED" w:rsidRDefault="002122ED" w:rsidP="00F447EF">
      <w:pPr>
        <w:overflowPunct/>
        <w:autoSpaceDE/>
        <w:autoSpaceDN/>
        <w:adjustRightInd/>
        <w:spacing w:after="0"/>
        <w:textAlignment w:val="auto"/>
        <w:rPr>
          <w:rFonts w:eastAsia="MS Mincho"/>
          <w:b/>
          <w:i/>
          <w:iCs/>
          <w:lang w:eastAsia="ja-JP"/>
        </w:rPr>
      </w:pPr>
    </w:p>
    <w:p w14:paraId="5E0477DB" w14:textId="679A8ECB" w:rsidR="00EB481E" w:rsidRPr="0032557A" w:rsidRDefault="00A60E12" w:rsidP="0032557A">
      <w:r>
        <w:rPr>
          <w:rFonts w:eastAsia="MS Mincho"/>
          <w:iCs/>
          <w:lang w:eastAsia="ja-JP"/>
        </w:rPr>
        <w:t>Based on the simulation results as well as the above argument,</w:t>
      </w:r>
      <w:r w:rsidR="002122ED" w:rsidRPr="002122ED">
        <w:rPr>
          <w:rFonts w:eastAsia="MS Mincho"/>
          <w:iCs/>
          <w:lang w:eastAsia="ja-JP"/>
        </w:rPr>
        <w:t xml:space="preserve"> we </w:t>
      </w:r>
      <w:r w:rsidR="0032557A">
        <w:rPr>
          <w:rFonts w:eastAsia="MS Mincho"/>
          <w:iCs/>
          <w:lang w:eastAsia="ja-JP"/>
        </w:rPr>
        <w:t xml:space="preserve">propose to </w:t>
      </w:r>
      <w:r w:rsidR="00AE38EF">
        <w:rPr>
          <w:rFonts w:eastAsia="MS Mincho"/>
          <w:iCs/>
          <w:lang w:eastAsia="ja-JP"/>
        </w:rPr>
        <w:t>set X=4</w:t>
      </w:r>
      <w:r w:rsidR="0032557A">
        <w:rPr>
          <w:rFonts w:eastAsia="MS Mincho"/>
          <w:iCs/>
          <w:lang w:eastAsia="ja-JP"/>
        </w:rPr>
        <w:t>.</w:t>
      </w:r>
    </w:p>
    <w:p w14:paraId="10E1D6FF" w14:textId="0599EF88" w:rsidR="002122ED" w:rsidRPr="002122ED" w:rsidRDefault="002122ED" w:rsidP="002122ED">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 xml:space="preserve">Proposal </w:t>
      </w:r>
      <w:r w:rsidR="00A352B0">
        <w:rPr>
          <w:rFonts w:eastAsia="MS Mincho"/>
          <w:b/>
          <w:i/>
          <w:iCs/>
          <w:u w:val="single"/>
          <w:lang w:eastAsia="ja-JP"/>
        </w:rPr>
        <w:t>3</w:t>
      </w:r>
      <w:r>
        <w:rPr>
          <w:rFonts w:eastAsia="MS Mincho"/>
          <w:b/>
          <w:i/>
          <w:iCs/>
          <w:lang w:eastAsia="ja-JP"/>
        </w:rPr>
        <w:t xml:space="preserve">: </w:t>
      </w:r>
      <w:r w:rsidR="000D7A8D"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711CEB97" w14:textId="3AA0D3BB" w:rsidR="009C14BE" w:rsidRPr="009C14BE" w:rsidRDefault="009C14BE" w:rsidP="002122ED">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&gt;4</w:t>
      </w:r>
      <w:r w:rsidRPr="002122ED">
        <w:rPr>
          <w:rFonts w:ascii="Times New Roman" w:eastAsia="MS Mincho" w:hAnsi="Times New Roman"/>
          <w:b/>
          <w:i/>
          <w:sz w:val="20"/>
          <w:szCs w:val="20"/>
          <w:lang w:eastAsia="ja-JP"/>
        </w:rPr>
        <w:t xml:space="preserve"> symbols, </w:t>
      </w:r>
      <w:r>
        <w:rPr>
          <w:rFonts w:ascii="Times New Roman" w:eastAsia="MS Mincho" w:hAnsi="Times New Roman"/>
          <w:b/>
          <w:i/>
          <w:sz w:val="20"/>
          <w:szCs w:val="20"/>
          <w:lang w:eastAsia="ja-JP"/>
        </w:rPr>
        <w:t xml:space="preserve">RRC configure either </w:t>
      </w:r>
      <w:r w:rsidR="005A412F">
        <w:rPr>
          <w:rFonts w:ascii="Times New Roman" w:eastAsia="MS Mincho" w:hAnsi="Times New Roman"/>
          <w:b/>
          <w:i/>
          <w:sz w:val="20"/>
          <w:szCs w:val="20"/>
          <w:lang w:eastAsia="ja-JP"/>
        </w:rPr>
        <w:t>1</w:t>
      </w:r>
      <w:r>
        <w:rPr>
          <w:rFonts w:ascii="Times New Roman" w:eastAsia="MS Mincho" w:hAnsi="Times New Roman"/>
          <w:b/>
          <w:i/>
          <w:sz w:val="20"/>
          <w:szCs w:val="20"/>
          <w:lang w:eastAsia="ja-JP"/>
        </w:rPr>
        <w:t xml:space="preserve"> or 2 DMRS symbol per hop</w:t>
      </w:r>
      <w:r w:rsidRPr="002122ED">
        <w:rPr>
          <w:rFonts w:ascii="Times New Roman" w:eastAsia="MS Mincho" w:hAnsi="Times New Roman"/>
          <w:b/>
          <w:i/>
          <w:sz w:val="20"/>
          <w:szCs w:val="20"/>
          <w:lang w:eastAsia="ja-JP"/>
        </w:rPr>
        <w:t>.</w:t>
      </w:r>
    </w:p>
    <w:p w14:paraId="5F09109F" w14:textId="323E5D16" w:rsidR="00AF159E" w:rsidRPr="00AF159E" w:rsidRDefault="009C14BE" w:rsidP="00AF159E">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w:t>
      </w:r>
      <w:r w:rsidR="002122ED" w:rsidRPr="002122ED">
        <w:rPr>
          <w:rFonts w:ascii="Times New Roman" w:eastAsia="MS Mincho" w:hAnsi="Times New Roman"/>
          <w:b/>
          <w:i/>
          <w:sz w:val="20"/>
          <w:szCs w:val="20"/>
          <w:lang w:eastAsia="ja-JP"/>
        </w:rPr>
        <w:t xml:space="preserve"> </w:t>
      </w:r>
      <w:r>
        <w:rPr>
          <w:rFonts w:ascii="Times New Roman" w:eastAsia="MS Mincho" w:hAnsi="Times New Roman"/>
          <w:b/>
          <w:i/>
          <w:sz w:val="20"/>
          <w:szCs w:val="20"/>
          <w:lang w:eastAsia="ja-JP"/>
        </w:rPr>
        <w:t>4</w:t>
      </w:r>
      <w:r w:rsidR="002122ED" w:rsidRPr="002122ED">
        <w:rPr>
          <w:rFonts w:ascii="Times New Roman" w:eastAsia="MS Mincho" w:hAnsi="Times New Roman"/>
          <w:b/>
          <w:i/>
          <w:sz w:val="20"/>
          <w:szCs w:val="20"/>
          <w:lang w:eastAsia="ja-JP"/>
        </w:rPr>
        <w:t xml:space="preserve"> symbols, there is </w:t>
      </w:r>
      <w:r w:rsidR="005A412F">
        <w:rPr>
          <w:rFonts w:ascii="Times New Roman" w:eastAsia="MS Mincho" w:hAnsi="Times New Roman"/>
          <w:b/>
          <w:i/>
          <w:sz w:val="20"/>
          <w:szCs w:val="20"/>
          <w:lang w:eastAsia="ja-JP"/>
        </w:rPr>
        <w:t>1</w:t>
      </w:r>
      <w:r w:rsidR="002122ED" w:rsidRPr="002122ED">
        <w:rPr>
          <w:rFonts w:ascii="Times New Roman" w:eastAsia="MS Mincho" w:hAnsi="Times New Roman"/>
          <w:b/>
          <w:i/>
          <w:sz w:val="20"/>
          <w:szCs w:val="20"/>
          <w:lang w:eastAsia="ja-JP"/>
        </w:rPr>
        <w:t xml:space="preserve"> DMRS symbol</w:t>
      </w:r>
    </w:p>
    <w:p w14:paraId="1D85DF79" w14:textId="77777777" w:rsidR="00AF159E" w:rsidRPr="00AF159E" w:rsidRDefault="00AF159E" w:rsidP="00AF159E">
      <w:pPr>
        <w:pStyle w:val="ListParagraph"/>
        <w:rPr>
          <w:rFonts w:ascii="Times New Roman" w:eastAsia="MS Mincho" w:hAnsi="Times New Roman"/>
          <w:b/>
          <w:i/>
          <w:iCs/>
          <w:sz w:val="20"/>
          <w:szCs w:val="20"/>
          <w:u w:val="single"/>
          <w:lang w:eastAsia="ja-JP"/>
        </w:rPr>
      </w:pPr>
    </w:p>
    <w:p w14:paraId="7EAC3050" w14:textId="399FCF19" w:rsidR="00AF159E" w:rsidRDefault="00AF159E" w:rsidP="00AF159E">
      <w:pPr>
        <w:pStyle w:val="Heading1"/>
        <w:numPr>
          <w:ilvl w:val="0"/>
          <w:numId w:val="23"/>
        </w:numPr>
        <w:ind w:left="432" w:hanging="432"/>
        <w:jc w:val="both"/>
      </w:pPr>
      <w:r>
        <w:t>Sequence design</w:t>
      </w:r>
    </w:p>
    <w:p w14:paraId="59E48043" w14:textId="0B727B9A" w:rsidR="00AF159E" w:rsidRDefault="00AF159E" w:rsidP="00AF159E">
      <w:pPr>
        <w:rPr>
          <w:lang w:val="en-GB"/>
        </w:rPr>
      </w:pPr>
      <w:r>
        <w:rPr>
          <w:lang w:val="en-GB"/>
        </w:rPr>
        <w:t xml:space="preserve">The length-24 sequences used in LTE have a maximum PAPR of 4.3 dB and thus need to be improved. In this section, we propose a new set of sequences that has both low PAPR and low cross-correlation property. The sequences are presented in Table </w:t>
      </w:r>
      <w:r w:rsidR="00063F95">
        <w:rPr>
          <w:lang w:val="en-GB"/>
        </w:rPr>
        <w:t xml:space="preserve">3 below. </w:t>
      </w:r>
    </w:p>
    <w:p w14:paraId="66903AAC" w14:textId="502E1B6E" w:rsidR="00063F95" w:rsidRPr="00063F95" w:rsidRDefault="00063F95" w:rsidP="00063F95">
      <w:pPr>
        <w:pStyle w:val="TH"/>
      </w:pPr>
      <w:r>
        <w:rPr>
          <w:lang w:val="en-GB"/>
        </w:rPr>
        <w:br/>
      </w:r>
      <w:r>
        <w:t xml:space="preserve">Table 3: New set of length-24 CGSs </w:t>
      </w:r>
    </w:p>
    <w:tbl>
      <w:tblPr>
        <w:tblStyle w:val="TableGrid"/>
        <w:tblW w:w="0" w:type="auto"/>
        <w:tblLayout w:type="fixed"/>
        <w:tblLook w:val="04A0" w:firstRow="1" w:lastRow="0" w:firstColumn="1" w:lastColumn="0" w:noHBand="0" w:noVBand="1"/>
      </w:tblPr>
      <w:tblGrid>
        <w:gridCol w:w="708"/>
        <w:gridCol w:w="6307"/>
        <w:gridCol w:w="1170"/>
        <w:gridCol w:w="1080"/>
      </w:tblGrid>
      <w:tr w:rsidR="00063F95" w14:paraId="53C56A9B" w14:textId="77777777" w:rsidTr="002912D9">
        <w:tc>
          <w:tcPr>
            <w:tcW w:w="708" w:type="dxa"/>
          </w:tcPr>
          <w:p w14:paraId="4627BE89" w14:textId="77777777" w:rsidR="00063F95" w:rsidRDefault="00063F95" w:rsidP="00286C64">
            <w:r>
              <w:t>Index</w:t>
            </w:r>
          </w:p>
        </w:tc>
        <w:tc>
          <w:tcPr>
            <w:tcW w:w="6307" w:type="dxa"/>
          </w:tcPr>
          <w:p w14:paraId="7DC576BE" w14:textId="77777777" w:rsidR="00063F95" w:rsidRDefault="00063F95" w:rsidP="00286C64">
            <w:r>
              <w:t>Sequence</w:t>
            </w:r>
          </w:p>
        </w:tc>
        <w:tc>
          <w:tcPr>
            <w:tcW w:w="1170" w:type="dxa"/>
          </w:tcPr>
          <w:p w14:paraId="1B694339" w14:textId="3BD0962A" w:rsidR="00063F95" w:rsidRDefault="00063F95" w:rsidP="00286C64">
            <w:r>
              <w:t>PAPR</w:t>
            </w:r>
            <w:r w:rsidR="002912D9">
              <w:t xml:space="preserve"> </w:t>
            </w:r>
            <w:r>
              <w:t>(dB)</w:t>
            </w:r>
          </w:p>
        </w:tc>
        <w:tc>
          <w:tcPr>
            <w:tcW w:w="1080" w:type="dxa"/>
          </w:tcPr>
          <w:p w14:paraId="3044A046" w14:textId="77777777" w:rsidR="00063F95" w:rsidRDefault="00063F95" w:rsidP="00286C64">
            <w:r>
              <w:t>CM (dB)</w:t>
            </w:r>
          </w:p>
        </w:tc>
      </w:tr>
      <w:tr w:rsidR="00063F95" w14:paraId="3928C091" w14:textId="77777777" w:rsidTr="002912D9">
        <w:tc>
          <w:tcPr>
            <w:tcW w:w="708" w:type="dxa"/>
          </w:tcPr>
          <w:p w14:paraId="57979998" w14:textId="77777777" w:rsidR="00063F95" w:rsidRDefault="00063F95" w:rsidP="00286C64">
            <w:r>
              <w:t>0</w:t>
            </w:r>
          </w:p>
        </w:tc>
        <w:tc>
          <w:tcPr>
            <w:tcW w:w="6307" w:type="dxa"/>
          </w:tcPr>
          <w:p w14:paraId="6DEC3B86" w14:textId="4E24B5C4" w:rsidR="00063F95" w:rsidRDefault="00063F95" w:rsidP="00286C64">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p>
        </w:tc>
        <w:tc>
          <w:tcPr>
            <w:tcW w:w="1170" w:type="dxa"/>
          </w:tcPr>
          <w:p w14:paraId="1AB485AF" w14:textId="77777777" w:rsidR="00063F95" w:rsidRDefault="00063F95" w:rsidP="00286C64">
            <w:r w:rsidRPr="008D2F20">
              <w:t>2.5546</w:t>
            </w:r>
          </w:p>
        </w:tc>
        <w:tc>
          <w:tcPr>
            <w:tcW w:w="1080" w:type="dxa"/>
          </w:tcPr>
          <w:p w14:paraId="1A7943BF" w14:textId="77777777" w:rsidR="00063F95" w:rsidRDefault="00063F95" w:rsidP="00286C64">
            <w:r w:rsidRPr="007A5CCB">
              <w:t>0.4769</w:t>
            </w:r>
          </w:p>
        </w:tc>
      </w:tr>
      <w:tr w:rsidR="00063F95" w14:paraId="66FEB367" w14:textId="77777777" w:rsidTr="002912D9">
        <w:tc>
          <w:tcPr>
            <w:tcW w:w="708" w:type="dxa"/>
          </w:tcPr>
          <w:p w14:paraId="6B704DC5" w14:textId="77777777" w:rsidR="00063F95" w:rsidRDefault="00063F95" w:rsidP="00286C64">
            <w:r>
              <w:t>1</w:t>
            </w:r>
          </w:p>
        </w:tc>
        <w:tc>
          <w:tcPr>
            <w:tcW w:w="6307" w:type="dxa"/>
          </w:tcPr>
          <w:p w14:paraId="4E646944" w14:textId="1327BC3F" w:rsidR="00063F95" w:rsidRDefault="00063F95" w:rsidP="00286C64">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p>
        </w:tc>
        <w:tc>
          <w:tcPr>
            <w:tcW w:w="1170" w:type="dxa"/>
          </w:tcPr>
          <w:p w14:paraId="7D27225A" w14:textId="77777777" w:rsidR="00063F95" w:rsidRDefault="00063F95" w:rsidP="00286C64">
            <w:r w:rsidRPr="008D2F20">
              <w:t>2.5747</w:t>
            </w:r>
          </w:p>
        </w:tc>
        <w:tc>
          <w:tcPr>
            <w:tcW w:w="1080" w:type="dxa"/>
          </w:tcPr>
          <w:p w14:paraId="615DCFED" w14:textId="77777777" w:rsidR="00063F95" w:rsidRDefault="00063F95" w:rsidP="00286C64">
            <w:r w:rsidRPr="007A5CCB">
              <w:t>0.4212</w:t>
            </w:r>
          </w:p>
        </w:tc>
      </w:tr>
      <w:tr w:rsidR="00063F95" w14:paraId="34589C28" w14:textId="77777777" w:rsidTr="002912D9">
        <w:tc>
          <w:tcPr>
            <w:tcW w:w="708" w:type="dxa"/>
          </w:tcPr>
          <w:p w14:paraId="54355D5E" w14:textId="77777777" w:rsidR="00063F95" w:rsidRDefault="00063F95" w:rsidP="00286C64">
            <w:r>
              <w:lastRenderedPageBreak/>
              <w:t>2</w:t>
            </w:r>
          </w:p>
        </w:tc>
        <w:tc>
          <w:tcPr>
            <w:tcW w:w="6307" w:type="dxa"/>
          </w:tcPr>
          <w:p w14:paraId="1E4BCF05" w14:textId="45657AD8" w:rsidR="00063F95" w:rsidRDefault="00063F95" w:rsidP="00286C64">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5D51AD8F" w14:textId="77777777" w:rsidR="00063F95" w:rsidRDefault="00063F95" w:rsidP="00286C64">
            <w:r w:rsidRPr="008D2F20">
              <w:t>2.6058</w:t>
            </w:r>
          </w:p>
        </w:tc>
        <w:tc>
          <w:tcPr>
            <w:tcW w:w="1080" w:type="dxa"/>
          </w:tcPr>
          <w:p w14:paraId="217C3060" w14:textId="77777777" w:rsidR="00063F95" w:rsidRDefault="00063F95" w:rsidP="00286C64">
            <w:r w:rsidRPr="007A5CCB">
              <w:t>0.3970</w:t>
            </w:r>
          </w:p>
        </w:tc>
      </w:tr>
      <w:tr w:rsidR="00063F95" w14:paraId="4D647C19" w14:textId="77777777" w:rsidTr="002912D9">
        <w:tc>
          <w:tcPr>
            <w:tcW w:w="708" w:type="dxa"/>
          </w:tcPr>
          <w:p w14:paraId="466B76BC" w14:textId="77777777" w:rsidR="00063F95" w:rsidRDefault="00063F95" w:rsidP="00286C64">
            <w:r>
              <w:t>3</w:t>
            </w:r>
          </w:p>
        </w:tc>
        <w:tc>
          <w:tcPr>
            <w:tcW w:w="6307" w:type="dxa"/>
          </w:tcPr>
          <w:p w14:paraId="23B6D9B9" w14:textId="372747BF" w:rsidR="00063F95" w:rsidRDefault="00063F95" w:rsidP="00286C64">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p>
        </w:tc>
        <w:tc>
          <w:tcPr>
            <w:tcW w:w="1170" w:type="dxa"/>
          </w:tcPr>
          <w:p w14:paraId="38CB565D" w14:textId="77777777" w:rsidR="00063F95" w:rsidRDefault="00063F95" w:rsidP="00286C64">
            <w:r w:rsidRPr="008D2F20">
              <w:t>2.6374</w:t>
            </w:r>
          </w:p>
        </w:tc>
        <w:tc>
          <w:tcPr>
            <w:tcW w:w="1080" w:type="dxa"/>
          </w:tcPr>
          <w:p w14:paraId="6BBD048D" w14:textId="77777777" w:rsidR="00063F95" w:rsidRDefault="00063F95" w:rsidP="00286C64">
            <w:r w:rsidRPr="007A5CCB">
              <w:t>0.3702</w:t>
            </w:r>
          </w:p>
        </w:tc>
      </w:tr>
      <w:tr w:rsidR="00063F95" w14:paraId="0DE8D7E9" w14:textId="77777777" w:rsidTr="002912D9">
        <w:tc>
          <w:tcPr>
            <w:tcW w:w="708" w:type="dxa"/>
          </w:tcPr>
          <w:p w14:paraId="22F9B40F" w14:textId="77777777" w:rsidR="00063F95" w:rsidRDefault="00063F95" w:rsidP="00286C64">
            <w:r>
              <w:t>4</w:t>
            </w:r>
          </w:p>
        </w:tc>
        <w:tc>
          <w:tcPr>
            <w:tcW w:w="6307" w:type="dxa"/>
          </w:tcPr>
          <w:p w14:paraId="607D6948" w14:textId="3A2D2F93" w:rsidR="00063F95" w:rsidRDefault="00063F95" w:rsidP="00286C64">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p>
        </w:tc>
        <w:tc>
          <w:tcPr>
            <w:tcW w:w="1170" w:type="dxa"/>
          </w:tcPr>
          <w:p w14:paraId="463CD416" w14:textId="77777777" w:rsidR="00063F95" w:rsidRDefault="00063F95" w:rsidP="00286C64">
            <w:r w:rsidRPr="008D2F20">
              <w:t>2.6415</w:t>
            </w:r>
          </w:p>
        </w:tc>
        <w:tc>
          <w:tcPr>
            <w:tcW w:w="1080" w:type="dxa"/>
          </w:tcPr>
          <w:p w14:paraId="26A11D2C" w14:textId="77777777" w:rsidR="00063F95" w:rsidRDefault="00063F95" w:rsidP="00286C64">
            <w:r w:rsidRPr="007A5CCB">
              <w:t>0.2815</w:t>
            </w:r>
          </w:p>
        </w:tc>
      </w:tr>
      <w:tr w:rsidR="00063F95" w14:paraId="1A8353F2" w14:textId="77777777" w:rsidTr="002912D9">
        <w:tc>
          <w:tcPr>
            <w:tcW w:w="708" w:type="dxa"/>
          </w:tcPr>
          <w:p w14:paraId="38AFBE97" w14:textId="77777777" w:rsidR="00063F95" w:rsidRDefault="00063F95" w:rsidP="00286C64">
            <w:r>
              <w:t>5</w:t>
            </w:r>
          </w:p>
        </w:tc>
        <w:tc>
          <w:tcPr>
            <w:tcW w:w="6307" w:type="dxa"/>
          </w:tcPr>
          <w:p w14:paraId="492F827E" w14:textId="1B69D025" w:rsidR="00063F95" w:rsidRDefault="00063F95" w:rsidP="00286C64">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3EADFB3C" w14:textId="77777777" w:rsidR="00063F95" w:rsidRDefault="00063F95" w:rsidP="00286C64">
            <w:r w:rsidRPr="008D2F20">
              <w:t>2.6453</w:t>
            </w:r>
          </w:p>
        </w:tc>
        <w:tc>
          <w:tcPr>
            <w:tcW w:w="1080" w:type="dxa"/>
          </w:tcPr>
          <w:p w14:paraId="338BF002" w14:textId="77777777" w:rsidR="00063F95" w:rsidRDefault="00063F95" w:rsidP="00286C64">
            <w:r w:rsidRPr="007A5CCB">
              <w:t>0.6551</w:t>
            </w:r>
          </w:p>
        </w:tc>
      </w:tr>
      <w:tr w:rsidR="00063F95" w14:paraId="1E1B4F64" w14:textId="77777777" w:rsidTr="002912D9">
        <w:tc>
          <w:tcPr>
            <w:tcW w:w="708" w:type="dxa"/>
          </w:tcPr>
          <w:p w14:paraId="3B382EE0" w14:textId="77777777" w:rsidR="00063F95" w:rsidRDefault="00063F95" w:rsidP="00286C64">
            <w:r>
              <w:t>6</w:t>
            </w:r>
          </w:p>
        </w:tc>
        <w:tc>
          <w:tcPr>
            <w:tcW w:w="6307" w:type="dxa"/>
          </w:tcPr>
          <w:p w14:paraId="756B178C" w14:textId="2B7B97E0" w:rsidR="00063F95" w:rsidRDefault="00063F95" w:rsidP="00286C64">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p>
        </w:tc>
        <w:tc>
          <w:tcPr>
            <w:tcW w:w="1170" w:type="dxa"/>
          </w:tcPr>
          <w:p w14:paraId="28733D56" w14:textId="77777777" w:rsidR="00063F95" w:rsidRDefault="00063F95" w:rsidP="00286C64">
            <w:r w:rsidRPr="008D2F20">
              <w:t>2.6458</w:t>
            </w:r>
          </w:p>
        </w:tc>
        <w:tc>
          <w:tcPr>
            <w:tcW w:w="1080" w:type="dxa"/>
          </w:tcPr>
          <w:p w14:paraId="6804E03C" w14:textId="77777777" w:rsidR="00063F95" w:rsidRDefault="00063F95" w:rsidP="00286C64">
            <w:r w:rsidRPr="007A5CCB">
              <w:t>0.4091</w:t>
            </w:r>
          </w:p>
        </w:tc>
      </w:tr>
      <w:tr w:rsidR="00063F95" w14:paraId="13D50440" w14:textId="77777777" w:rsidTr="002912D9">
        <w:tc>
          <w:tcPr>
            <w:tcW w:w="708" w:type="dxa"/>
          </w:tcPr>
          <w:p w14:paraId="18C170E5" w14:textId="77777777" w:rsidR="00063F95" w:rsidRDefault="00063F95" w:rsidP="00286C64">
            <w:r>
              <w:t>7</w:t>
            </w:r>
          </w:p>
        </w:tc>
        <w:tc>
          <w:tcPr>
            <w:tcW w:w="6307" w:type="dxa"/>
          </w:tcPr>
          <w:p w14:paraId="5014B232" w14:textId="6D638F04" w:rsidR="00063F95" w:rsidRDefault="00063F95" w:rsidP="00286C64">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4504FA10" w14:textId="77777777" w:rsidR="00063F95" w:rsidRDefault="00063F95" w:rsidP="00286C64">
            <w:r w:rsidRPr="008D2F20">
              <w:t>2.6573</w:t>
            </w:r>
          </w:p>
        </w:tc>
        <w:tc>
          <w:tcPr>
            <w:tcW w:w="1080" w:type="dxa"/>
          </w:tcPr>
          <w:p w14:paraId="6AF9FFBE" w14:textId="77777777" w:rsidR="00063F95" w:rsidRDefault="00063F95" w:rsidP="00286C64">
            <w:r w:rsidRPr="007A5CCB">
              <w:t>0.6757</w:t>
            </w:r>
          </w:p>
        </w:tc>
      </w:tr>
      <w:tr w:rsidR="00063F95" w14:paraId="0727B7CC" w14:textId="77777777" w:rsidTr="002912D9">
        <w:tc>
          <w:tcPr>
            <w:tcW w:w="708" w:type="dxa"/>
          </w:tcPr>
          <w:p w14:paraId="6E10D833" w14:textId="77777777" w:rsidR="00063F95" w:rsidRDefault="00063F95" w:rsidP="00286C64">
            <w:r>
              <w:t>8</w:t>
            </w:r>
          </w:p>
        </w:tc>
        <w:tc>
          <w:tcPr>
            <w:tcW w:w="6307" w:type="dxa"/>
          </w:tcPr>
          <w:p w14:paraId="17430B46" w14:textId="45A09E95" w:rsidR="00063F95" w:rsidRDefault="00063F95" w:rsidP="00286C64">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021441E4" w14:textId="77777777" w:rsidR="00063F95" w:rsidRDefault="00063F95" w:rsidP="00286C64">
            <w:r w:rsidRPr="008D2F20">
              <w:t>2.6641</w:t>
            </w:r>
          </w:p>
        </w:tc>
        <w:tc>
          <w:tcPr>
            <w:tcW w:w="1080" w:type="dxa"/>
          </w:tcPr>
          <w:p w14:paraId="5E3089EA" w14:textId="77777777" w:rsidR="00063F95" w:rsidRDefault="00063F95" w:rsidP="00286C64">
            <w:r w:rsidRPr="007A5CCB">
              <w:t>0.3530</w:t>
            </w:r>
          </w:p>
        </w:tc>
      </w:tr>
      <w:tr w:rsidR="00063F95" w14:paraId="2DF51744" w14:textId="77777777" w:rsidTr="002912D9">
        <w:tc>
          <w:tcPr>
            <w:tcW w:w="708" w:type="dxa"/>
          </w:tcPr>
          <w:p w14:paraId="19C2B2CD" w14:textId="77777777" w:rsidR="00063F95" w:rsidRDefault="00063F95" w:rsidP="00286C64">
            <w:r>
              <w:t>9</w:t>
            </w:r>
          </w:p>
        </w:tc>
        <w:tc>
          <w:tcPr>
            <w:tcW w:w="6307" w:type="dxa"/>
          </w:tcPr>
          <w:p w14:paraId="5D5223F5" w14:textId="66E28F0D" w:rsidR="00063F95" w:rsidRDefault="00063F95" w:rsidP="00286C64">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p>
        </w:tc>
        <w:tc>
          <w:tcPr>
            <w:tcW w:w="1170" w:type="dxa"/>
          </w:tcPr>
          <w:p w14:paraId="333A64C4" w14:textId="77777777" w:rsidR="00063F95" w:rsidRDefault="00063F95" w:rsidP="00286C64">
            <w:r w:rsidRPr="008D2F20">
              <w:t>2.6908</w:t>
            </w:r>
          </w:p>
        </w:tc>
        <w:tc>
          <w:tcPr>
            <w:tcW w:w="1080" w:type="dxa"/>
          </w:tcPr>
          <w:p w14:paraId="62388938" w14:textId="77777777" w:rsidR="00063F95" w:rsidRDefault="00063F95" w:rsidP="00286C64">
            <w:r w:rsidRPr="007A5CCB">
              <w:t>0.2942</w:t>
            </w:r>
          </w:p>
        </w:tc>
      </w:tr>
      <w:tr w:rsidR="00063F95" w14:paraId="3B867685" w14:textId="77777777" w:rsidTr="002912D9">
        <w:tc>
          <w:tcPr>
            <w:tcW w:w="708" w:type="dxa"/>
          </w:tcPr>
          <w:p w14:paraId="2E8A5117" w14:textId="77777777" w:rsidR="00063F95" w:rsidRDefault="00063F95" w:rsidP="00286C64">
            <w:r>
              <w:t>10</w:t>
            </w:r>
          </w:p>
        </w:tc>
        <w:tc>
          <w:tcPr>
            <w:tcW w:w="6307" w:type="dxa"/>
          </w:tcPr>
          <w:p w14:paraId="0B559A7A" w14:textId="7F337DC9" w:rsidR="00063F95" w:rsidRDefault="00063F95" w:rsidP="00286C64">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6E13F9DB" w14:textId="77777777" w:rsidR="00063F95" w:rsidRDefault="00063F95" w:rsidP="00286C64">
            <w:r w:rsidRPr="008D2F20">
              <w:t>2.7054</w:t>
            </w:r>
          </w:p>
        </w:tc>
        <w:tc>
          <w:tcPr>
            <w:tcW w:w="1080" w:type="dxa"/>
          </w:tcPr>
          <w:p w14:paraId="0F6547F7" w14:textId="77777777" w:rsidR="00063F95" w:rsidRDefault="00063F95" w:rsidP="00286C64">
            <w:r w:rsidRPr="007A5CCB">
              <w:t>0.4569</w:t>
            </w:r>
          </w:p>
        </w:tc>
      </w:tr>
      <w:tr w:rsidR="00063F95" w14:paraId="1736A6AB" w14:textId="77777777" w:rsidTr="002912D9">
        <w:tc>
          <w:tcPr>
            <w:tcW w:w="708" w:type="dxa"/>
          </w:tcPr>
          <w:p w14:paraId="307D911A" w14:textId="77777777" w:rsidR="00063F95" w:rsidRDefault="00063F95" w:rsidP="00286C64">
            <w:r>
              <w:t>11</w:t>
            </w:r>
          </w:p>
        </w:tc>
        <w:tc>
          <w:tcPr>
            <w:tcW w:w="6307" w:type="dxa"/>
          </w:tcPr>
          <w:p w14:paraId="5C34628B" w14:textId="6C5F98C4" w:rsidR="00063F95" w:rsidRDefault="00063F95" w:rsidP="00286C64">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60B54F01" w14:textId="77777777" w:rsidR="00063F95" w:rsidRDefault="00063F95" w:rsidP="00286C64">
            <w:r w:rsidRPr="008D2F20">
              <w:t>2.7136</w:t>
            </w:r>
          </w:p>
        </w:tc>
        <w:tc>
          <w:tcPr>
            <w:tcW w:w="1080" w:type="dxa"/>
          </w:tcPr>
          <w:p w14:paraId="26A4B168" w14:textId="77777777" w:rsidR="00063F95" w:rsidRDefault="00063F95" w:rsidP="00286C64">
            <w:r w:rsidRPr="007A5CCB">
              <w:t>0.6135</w:t>
            </w:r>
          </w:p>
        </w:tc>
      </w:tr>
      <w:tr w:rsidR="00063F95" w14:paraId="4394C49E" w14:textId="77777777" w:rsidTr="002912D9">
        <w:tc>
          <w:tcPr>
            <w:tcW w:w="708" w:type="dxa"/>
          </w:tcPr>
          <w:p w14:paraId="26A4B754" w14:textId="77777777" w:rsidR="00063F95" w:rsidRDefault="00063F95" w:rsidP="00286C64">
            <w:r>
              <w:t>12</w:t>
            </w:r>
          </w:p>
        </w:tc>
        <w:tc>
          <w:tcPr>
            <w:tcW w:w="6307" w:type="dxa"/>
          </w:tcPr>
          <w:p w14:paraId="1819D6C1" w14:textId="1137A24D" w:rsidR="00063F95" w:rsidRDefault="00063F95" w:rsidP="00286C64">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p>
        </w:tc>
        <w:tc>
          <w:tcPr>
            <w:tcW w:w="1170" w:type="dxa"/>
          </w:tcPr>
          <w:p w14:paraId="3250574C" w14:textId="77777777" w:rsidR="00063F95" w:rsidRDefault="00063F95" w:rsidP="00286C64">
            <w:r w:rsidRPr="008D2F20">
              <w:t>2.7264</w:t>
            </w:r>
          </w:p>
        </w:tc>
        <w:tc>
          <w:tcPr>
            <w:tcW w:w="1080" w:type="dxa"/>
          </w:tcPr>
          <w:p w14:paraId="4F31C664" w14:textId="77777777" w:rsidR="00063F95" w:rsidRDefault="00063F95" w:rsidP="00286C64">
            <w:r w:rsidRPr="007A5CCB">
              <w:t>0.6046</w:t>
            </w:r>
          </w:p>
        </w:tc>
      </w:tr>
      <w:tr w:rsidR="00063F95" w14:paraId="20C4CD42" w14:textId="77777777" w:rsidTr="002912D9">
        <w:tc>
          <w:tcPr>
            <w:tcW w:w="708" w:type="dxa"/>
          </w:tcPr>
          <w:p w14:paraId="3D47B684" w14:textId="77777777" w:rsidR="00063F95" w:rsidRDefault="00063F95" w:rsidP="00286C64">
            <w:r>
              <w:t>13</w:t>
            </w:r>
          </w:p>
        </w:tc>
        <w:tc>
          <w:tcPr>
            <w:tcW w:w="6307" w:type="dxa"/>
          </w:tcPr>
          <w:p w14:paraId="0331CCFC" w14:textId="646712D0" w:rsidR="00063F95" w:rsidRDefault="00063F95" w:rsidP="00286C64">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p>
        </w:tc>
        <w:tc>
          <w:tcPr>
            <w:tcW w:w="1170" w:type="dxa"/>
          </w:tcPr>
          <w:p w14:paraId="289189A9" w14:textId="77777777" w:rsidR="00063F95" w:rsidRDefault="00063F95" w:rsidP="00286C64">
            <w:r w:rsidRPr="008D2F20">
              <w:t>2.7284</w:t>
            </w:r>
          </w:p>
        </w:tc>
        <w:tc>
          <w:tcPr>
            <w:tcW w:w="1080" w:type="dxa"/>
          </w:tcPr>
          <w:p w14:paraId="725ACF04" w14:textId="77777777" w:rsidR="00063F95" w:rsidRDefault="00063F95" w:rsidP="00286C64">
            <w:r w:rsidRPr="007A5CCB">
              <w:t>0.4944</w:t>
            </w:r>
          </w:p>
        </w:tc>
      </w:tr>
      <w:tr w:rsidR="00063F95" w14:paraId="45DBBB28" w14:textId="77777777" w:rsidTr="002912D9">
        <w:tc>
          <w:tcPr>
            <w:tcW w:w="708" w:type="dxa"/>
          </w:tcPr>
          <w:p w14:paraId="390319BF" w14:textId="77777777" w:rsidR="00063F95" w:rsidRDefault="00063F95" w:rsidP="00286C64">
            <w:r>
              <w:t>14</w:t>
            </w:r>
          </w:p>
        </w:tc>
        <w:tc>
          <w:tcPr>
            <w:tcW w:w="6307" w:type="dxa"/>
          </w:tcPr>
          <w:p w14:paraId="46FF73C7" w14:textId="2E3A077E" w:rsidR="00063F95" w:rsidRDefault="00063F95" w:rsidP="00286C64">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51096665" w14:textId="77777777" w:rsidR="00063F95" w:rsidRDefault="00063F95" w:rsidP="00286C64">
            <w:r w:rsidRPr="008D2F20">
              <w:t>2.7284</w:t>
            </w:r>
          </w:p>
        </w:tc>
        <w:tc>
          <w:tcPr>
            <w:tcW w:w="1080" w:type="dxa"/>
          </w:tcPr>
          <w:p w14:paraId="70AA0702" w14:textId="77777777" w:rsidR="00063F95" w:rsidRDefault="00063F95" w:rsidP="00286C64">
            <w:r w:rsidRPr="007A5CCB">
              <w:t>0.4944</w:t>
            </w:r>
          </w:p>
        </w:tc>
      </w:tr>
      <w:tr w:rsidR="00063F95" w14:paraId="1B761FA4" w14:textId="77777777" w:rsidTr="002912D9">
        <w:tc>
          <w:tcPr>
            <w:tcW w:w="708" w:type="dxa"/>
          </w:tcPr>
          <w:p w14:paraId="19A7C8DF" w14:textId="77777777" w:rsidR="00063F95" w:rsidRDefault="00063F95" w:rsidP="00286C64">
            <w:r>
              <w:t>15</w:t>
            </w:r>
          </w:p>
        </w:tc>
        <w:tc>
          <w:tcPr>
            <w:tcW w:w="6307" w:type="dxa"/>
          </w:tcPr>
          <w:p w14:paraId="54D1D699" w14:textId="49F9023F" w:rsidR="00063F95" w:rsidRDefault="00063F95" w:rsidP="00286C64">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11227F48" w14:textId="77777777" w:rsidR="00063F95" w:rsidRDefault="00063F95" w:rsidP="00286C64">
            <w:r w:rsidRPr="008D2F20">
              <w:t>2.7455</w:t>
            </w:r>
          </w:p>
        </w:tc>
        <w:tc>
          <w:tcPr>
            <w:tcW w:w="1080" w:type="dxa"/>
          </w:tcPr>
          <w:p w14:paraId="73799C82" w14:textId="77777777" w:rsidR="00063F95" w:rsidRDefault="00063F95" w:rsidP="00286C64">
            <w:r w:rsidRPr="007A5CCB">
              <w:t>0.5969</w:t>
            </w:r>
          </w:p>
        </w:tc>
      </w:tr>
      <w:tr w:rsidR="00063F95" w14:paraId="668CE6F0" w14:textId="77777777" w:rsidTr="002912D9">
        <w:tc>
          <w:tcPr>
            <w:tcW w:w="708" w:type="dxa"/>
          </w:tcPr>
          <w:p w14:paraId="1DA88629" w14:textId="77777777" w:rsidR="00063F95" w:rsidRDefault="00063F95" w:rsidP="00286C64">
            <w:r>
              <w:t>16</w:t>
            </w:r>
          </w:p>
        </w:tc>
        <w:tc>
          <w:tcPr>
            <w:tcW w:w="6307" w:type="dxa"/>
          </w:tcPr>
          <w:p w14:paraId="652F937B" w14:textId="12C52F4E" w:rsidR="00063F95" w:rsidRDefault="00063F95" w:rsidP="00286C64">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6D39C58D" w14:textId="77777777" w:rsidR="00063F95" w:rsidRDefault="00063F95" w:rsidP="00286C64">
            <w:r w:rsidRPr="008D2F20">
              <w:t>2.7461</w:t>
            </w:r>
          </w:p>
        </w:tc>
        <w:tc>
          <w:tcPr>
            <w:tcW w:w="1080" w:type="dxa"/>
          </w:tcPr>
          <w:p w14:paraId="5C5C9354" w14:textId="77777777" w:rsidR="00063F95" w:rsidRDefault="00063F95" w:rsidP="00286C64">
            <w:r w:rsidRPr="007A5CCB">
              <w:t>0.5790</w:t>
            </w:r>
          </w:p>
        </w:tc>
      </w:tr>
      <w:tr w:rsidR="00063F95" w14:paraId="09D684CB" w14:textId="77777777" w:rsidTr="002912D9">
        <w:tc>
          <w:tcPr>
            <w:tcW w:w="708" w:type="dxa"/>
          </w:tcPr>
          <w:p w14:paraId="468474D5" w14:textId="77777777" w:rsidR="00063F95" w:rsidRDefault="00063F95" w:rsidP="00286C64">
            <w:r>
              <w:t>17</w:t>
            </w:r>
          </w:p>
        </w:tc>
        <w:tc>
          <w:tcPr>
            <w:tcW w:w="6307" w:type="dxa"/>
          </w:tcPr>
          <w:p w14:paraId="6282DB94" w14:textId="5D227ED4" w:rsidR="00063F95" w:rsidRDefault="00063F95" w:rsidP="00286C64">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p>
        </w:tc>
        <w:tc>
          <w:tcPr>
            <w:tcW w:w="1170" w:type="dxa"/>
          </w:tcPr>
          <w:p w14:paraId="512EB28D" w14:textId="77777777" w:rsidR="00063F95" w:rsidRDefault="00063F95" w:rsidP="00286C64">
            <w:r w:rsidRPr="008D2F20">
              <w:t>2.7486</w:t>
            </w:r>
          </w:p>
        </w:tc>
        <w:tc>
          <w:tcPr>
            <w:tcW w:w="1080" w:type="dxa"/>
          </w:tcPr>
          <w:p w14:paraId="0784B9BF" w14:textId="77777777" w:rsidR="00063F95" w:rsidRDefault="00063F95" w:rsidP="00286C64">
            <w:r w:rsidRPr="007A5CCB">
              <w:t>0.5643</w:t>
            </w:r>
          </w:p>
        </w:tc>
      </w:tr>
      <w:tr w:rsidR="00063F95" w14:paraId="61963162" w14:textId="77777777" w:rsidTr="002912D9">
        <w:tc>
          <w:tcPr>
            <w:tcW w:w="708" w:type="dxa"/>
          </w:tcPr>
          <w:p w14:paraId="05B12043" w14:textId="77777777" w:rsidR="00063F95" w:rsidRDefault="00063F95" w:rsidP="00286C64">
            <w:r>
              <w:t>18</w:t>
            </w:r>
          </w:p>
        </w:tc>
        <w:tc>
          <w:tcPr>
            <w:tcW w:w="6307" w:type="dxa"/>
          </w:tcPr>
          <w:p w14:paraId="772F6CE0" w14:textId="46D385B4" w:rsidR="00063F95" w:rsidRDefault="00063F95" w:rsidP="00286C64">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p>
        </w:tc>
        <w:tc>
          <w:tcPr>
            <w:tcW w:w="1170" w:type="dxa"/>
          </w:tcPr>
          <w:p w14:paraId="7170B29A" w14:textId="77777777" w:rsidR="00063F95" w:rsidRDefault="00063F95" w:rsidP="00286C64">
            <w:r w:rsidRPr="008D2F20">
              <w:t>2.8048</w:t>
            </w:r>
          </w:p>
        </w:tc>
        <w:tc>
          <w:tcPr>
            <w:tcW w:w="1080" w:type="dxa"/>
          </w:tcPr>
          <w:p w14:paraId="0B80A713" w14:textId="77777777" w:rsidR="00063F95" w:rsidRDefault="00063F95" w:rsidP="00286C64">
            <w:r w:rsidRPr="007A5CCB">
              <w:t>0.6212</w:t>
            </w:r>
          </w:p>
        </w:tc>
      </w:tr>
      <w:tr w:rsidR="00063F95" w14:paraId="2B118D4B" w14:textId="77777777" w:rsidTr="002912D9">
        <w:tc>
          <w:tcPr>
            <w:tcW w:w="708" w:type="dxa"/>
          </w:tcPr>
          <w:p w14:paraId="59F16041" w14:textId="77777777" w:rsidR="00063F95" w:rsidRDefault="00063F95" w:rsidP="00286C64">
            <w:r>
              <w:t>19</w:t>
            </w:r>
          </w:p>
        </w:tc>
        <w:tc>
          <w:tcPr>
            <w:tcW w:w="6307" w:type="dxa"/>
          </w:tcPr>
          <w:p w14:paraId="1C068DC9" w14:textId="097AF50B" w:rsidR="00063F95" w:rsidRDefault="00063F95" w:rsidP="00286C64">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p>
        </w:tc>
        <w:tc>
          <w:tcPr>
            <w:tcW w:w="1170" w:type="dxa"/>
          </w:tcPr>
          <w:p w14:paraId="427A0846" w14:textId="77777777" w:rsidR="00063F95" w:rsidRDefault="00063F95" w:rsidP="00286C64">
            <w:r w:rsidRPr="008D2F20">
              <w:t>2.8807</w:t>
            </w:r>
          </w:p>
        </w:tc>
        <w:tc>
          <w:tcPr>
            <w:tcW w:w="1080" w:type="dxa"/>
          </w:tcPr>
          <w:p w14:paraId="5E9C3E5E" w14:textId="77777777" w:rsidR="00063F95" w:rsidRDefault="00063F95" w:rsidP="00286C64">
            <w:r w:rsidRPr="007A5CCB">
              <w:t>0.5722</w:t>
            </w:r>
          </w:p>
        </w:tc>
      </w:tr>
      <w:tr w:rsidR="00063F95" w14:paraId="72602413" w14:textId="77777777" w:rsidTr="002912D9">
        <w:tc>
          <w:tcPr>
            <w:tcW w:w="708" w:type="dxa"/>
          </w:tcPr>
          <w:p w14:paraId="5B66345C" w14:textId="77777777" w:rsidR="00063F95" w:rsidRDefault="00063F95" w:rsidP="00286C64">
            <w:r>
              <w:t>20</w:t>
            </w:r>
          </w:p>
        </w:tc>
        <w:tc>
          <w:tcPr>
            <w:tcW w:w="6307" w:type="dxa"/>
          </w:tcPr>
          <w:p w14:paraId="7AF39D83" w14:textId="08A79318" w:rsidR="00063F95" w:rsidRDefault="00063F95" w:rsidP="00286C64">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p>
        </w:tc>
        <w:tc>
          <w:tcPr>
            <w:tcW w:w="1170" w:type="dxa"/>
          </w:tcPr>
          <w:p w14:paraId="6EEEA099" w14:textId="77777777" w:rsidR="00063F95" w:rsidRDefault="00063F95" w:rsidP="00286C64">
            <w:r w:rsidRPr="008D2F20">
              <w:t>2.9196</w:t>
            </w:r>
          </w:p>
        </w:tc>
        <w:tc>
          <w:tcPr>
            <w:tcW w:w="1080" w:type="dxa"/>
          </w:tcPr>
          <w:p w14:paraId="53941115" w14:textId="77777777" w:rsidR="00063F95" w:rsidRDefault="00063F95" w:rsidP="00286C64">
            <w:r w:rsidRPr="007A5CCB">
              <w:t>0.5991</w:t>
            </w:r>
          </w:p>
        </w:tc>
      </w:tr>
      <w:tr w:rsidR="00063F95" w14:paraId="5AC1E4BE" w14:textId="77777777" w:rsidTr="002912D9">
        <w:tc>
          <w:tcPr>
            <w:tcW w:w="708" w:type="dxa"/>
          </w:tcPr>
          <w:p w14:paraId="6D54D7BF" w14:textId="77777777" w:rsidR="00063F95" w:rsidRDefault="00063F95" w:rsidP="00286C64">
            <w:r>
              <w:t>21</w:t>
            </w:r>
          </w:p>
        </w:tc>
        <w:tc>
          <w:tcPr>
            <w:tcW w:w="6307" w:type="dxa"/>
          </w:tcPr>
          <w:p w14:paraId="6AE5BB7C" w14:textId="6B4FA830" w:rsidR="00063F95" w:rsidRDefault="00063F95" w:rsidP="00286C64">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p>
        </w:tc>
        <w:tc>
          <w:tcPr>
            <w:tcW w:w="1170" w:type="dxa"/>
          </w:tcPr>
          <w:p w14:paraId="0A56830E" w14:textId="77777777" w:rsidR="00063F95" w:rsidRDefault="00063F95" w:rsidP="00286C64">
            <w:r w:rsidRPr="008D2F20">
              <w:t>2.9263</w:t>
            </w:r>
          </w:p>
        </w:tc>
        <w:tc>
          <w:tcPr>
            <w:tcW w:w="1080" w:type="dxa"/>
          </w:tcPr>
          <w:p w14:paraId="33EE5F11" w14:textId="77777777" w:rsidR="00063F95" w:rsidRDefault="00063F95" w:rsidP="00286C64">
            <w:r w:rsidRPr="007A5CCB">
              <w:t>0.6508</w:t>
            </w:r>
          </w:p>
        </w:tc>
      </w:tr>
      <w:tr w:rsidR="00063F95" w14:paraId="0FF2B80B" w14:textId="77777777" w:rsidTr="002912D9">
        <w:tc>
          <w:tcPr>
            <w:tcW w:w="708" w:type="dxa"/>
          </w:tcPr>
          <w:p w14:paraId="5B71377F" w14:textId="77777777" w:rsidR="00063F95" w:rsidRDefault="00063F95" w:rsidP="00286C64">
            <w:r>
              <w:t>22</w:t>
            </w:r>
          </w:p>
        </w:tc>
        <w:tc>
          <w:tcPr>
            <w:tcW w:w="6307" w:type="dxa"/>
          </w:tcPr>
          <w:p w14:paraId="216AE140" w14:textId="12CFAC27" w:rsidR="00063F95" w:rsidRDefault="00063F95" w:rsidP="00286C64">
            <w:r w:rsidRPr="008D2F20">
              <w:t>-3</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p>
        </w:tc>
        <w:tc>
          <w:tcPr>
            <w:tcW w:w="1170" w:type="dxa"/>
          </w:tcPr>
          <w:p w14:paraId="1C500D20" w14:textId="77777777" w:rsidR="00063F95" w:rsidRDefault="00063F95" w:rsidP="00286C64">
            <w:r w:rsidRPr="008D2F20">
              <w:t>2.9356</w:t>
            </w:r>
          </w:p>
        </w:tc>
        <w:tc>
          <w:tcPr>
            <w:tcW w:w="1080" w:type="dxa"/>
          </w:tcPr>
          <w:p w14:paraId="461432EE" w14:textId="77777777" w:rsidR="00063F95" w:rsidRDefault="00063F95" w:rsidP="00286C64">
            <w:r w:rsidRPr="007A5CCB">
              <w:t>0.7717</w:t>
            </w:r>
          </w:p>
        </w:tc>
      </w:tr>
      <w:tr w:rsidR="00063F95" w14:paraId="10924205" w14:textId="77777777" w:rsidTr="002912D9">
        <w:tc>
          <w:tcPr>
            <w:tcW w:w="708" w:type="dxa"/>
          </w:tcPr>
          <w:p w14:paraId="6D8B40D4" w14:textId="77777777" w:rsidR="00063F95" w:rsidRDefault="00063F95" w:rsidP="00286C64">
            <w:r>
              <w:t>23</w:t>
            </w:r>
          </w:p>
        </w:tc>
        <w:tc>
          <w:tcPr>
            <w:tcW w:w="6307" w:type="dxa"/>
          </w:tcPr>
          <w:p w14:paraId="1243061F" w14:textId="6656C515" w:rsidR="00063F95" w:rsidRDefault="00063F95" w:rsidP="00286C64">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p>
        </w:tc>
        <w:tc>
          <w:tcPr>
            <w:tcW w:w="1170" w:type="dxa"/>
          </w:tcPr>
          <w:p w14:paraId="304E858A" w14:textId="77777777" w:rsidR="00063F95" w:rsidRDefault="00063F95" w:rsidP="00286C64">
            <w:r w:rsidRPr="008D2F20">
              <w:t>2.9617</w:t>
            </w:r>
          </w:p>
        </w:tc>
        <w:tc>
          <w:tcPr>
            <w:tcW w:w="1080" w:type="dxa"/>
          </w:tcPr>
          <w:p w14:paraId="4F65D467" w14:textId="77777777" w:rsidR="00063F95" w:rsidRDefault="00063F95" w:rsidP="00286C64">
            <w:r w:rsidRPr="007A5CCB">
              <w:t>0.7551</w:t>
            </w:r>
          </w:p>
        </w:tc>
      </w:tr>
      <w:tr w:rsidR="00063F95" w14:paraId="7E7ABF23" w14:textId="77777777" w:rsidTr="002912D9">
        <w:tc>
          <w:tcPr>
            <w:tcW w:w="708" w:type="dxa"/>
          </w:tcPr>
          <w:p w14:paraId="55FB820C" w14:textId="77777777" w:rsidR="00063F95" w:rsidRDefault="00063F95" w:rsidP="00286C64">
            <w:r>
              <w:lastRenderedPageBreak/>
              <w:t>24</w:t>
            </w:r>
          </w:p>
        </w:tc>
        <w:tc>
          <w:tcPr>
            <w:tcW w:w="6307" w:type="dxa"/>
          </w:tcPr>
          <w:p w14:paraId="2CB8E419" w14:textId="7FD903D9" w:rsidR="00063F95" w:rsidRDefault="00063F95" w:rsidP="00286C64">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p>
        </w:tc>
        <w:tc>
          <w:tcPr>
            <w:tcW w:w="1170" w:type="dxa"/>
          </w:tcPr>
          <w:p w14:paraId="4C134F79" w14:textId="77777777" w:rsidR="00063F95" w:rsidRDefault="00063F95" w:rsidP="00286C64">
            <w:r w:rsidRPr="008D2F20">
              <w:t>2.9757</w:t>
            </w:r>
          </w:p>
        </w:tc>
        <w:tc>
          <w:tcPr>
            <w:tcW w:w="1080" w:type="dxa"/>
          </w:tcPr>
          <w:p w14:paraId="1BDCBE3C" w14:textId="77777777" w:rsidR="00063F95" w:rsidRDefault="00063F95" w:rsidP="00286C64">
            <w:r w:rsidRPr="007A5CCB">
              <w:t>0.4851</w:t>
            </w:r>
          </w:p>
        </w:tc>
      </w:tr>
      <w:tr w:rsidR="00063F95" w14:paraId="2060CA31" w14:textId="77777777" w:rsidTr="002912D9">
        <w:tc>
          <w:tcPr>
            <w:tcW w:w="708" w:type="dxa"/>
          </w:tcPr>
          <w:p w14:paraId="46039C86" w14:textId="77777777" w:rsidR="00063F95" w:rsidRDefault="00063F95" w:rsidP="00286C64">
            <w:r>
              <w:t>25</w:t>
            </w:r>
          </w:p>
        </w:tc>
        <w:tc>
          <w:tcPr>
            <w:tcW w:w="6307" w:type="dxa"/>
          </w:tcPr>
          <w:p w14:paraId="13988F6F" w14:textId="2A7ECE69" w:rsidR="00063F95" w:rsidRDefault="00063F95" w:rsidP="00286C64">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p>
        </w:tc>
        <w:tc>
          <w:tcPr>
            <w:tcW w:w="1170" w:type="dxa"/>
          </w:tcPr>
          <w:p w14:paraId="5EC34520" w14:textId="77777777" w:rsidR="00063F95" w:rsidRDefault="00063F95" w:rsidP="00286C64">
            <w:r w:rsidRPr="008D2F20">
              <w:t>2.9880</w:t>
            </w:r>
          </w:p>
        </w:tc>
        <w:tc>
          <w:tcPr>
            <w:tcW w:w="1080" w:type="dxa"/>
          </w:tcPr>
          <w:p w14:paraId="043FD87C" w14:textId="77777777" w:rsidR="00063F95" w:rsidRDefault="00063F95" w:rsidP="00286C64">
            <w:r w:rsidRPr="007A5CCB">
              <w:t>0.6146</w:t>
            </w:r>
          </w:p>
        </w:tc>
      </w:tr>
      <w:tr w:rsidR="00063F95" w14:paraId="40EC4FFE" w14:textId="77777777" w:rsidTr="002912D9">
        <w:tc>
          <w:tcPr>
            <w:tcW w:w="708" w:type="dxa"/>
          </w:tcPr>
          <w:p w14:paraId="3C3975AB" w14:textId="77777777" w:rsidR="00063F95" w:rsidRDefault="00063F95" w:rsidP="00286C64">
            <w:r>
              <w:t>26</w:t>
            </w:r>
          </w:p>
        </w:tc>
        <w:tc>
          <w:tcPr>
            <w:tcW w:w="6307" w:type="dxa"/>
          </w:tcPr>
          <w:p w14:paraId="0363FFFC" w14:textId="42449B37" w:rsidR="00063F95" w:rsidRDefault="00063F95" w:rsidP="00286C64">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p>
        </w:tc>
        <w:tc>
          <w:tcPr>
            <w:tcW w:w="1170" w:type="dxa"/>
          </w:tcPr>
          <w:p w14:paraId="2E601860" w14:textId="77777777" w:rsidR="00063F95" w:rsidRDefault="00063F95" w:rsidP="00286C64">
            <w:r w:rsidRPr="008D2F20">
              <w:t>2.9922</w:t>
            </w:r>
          </w:p>
        </w:tc>
        <w:tc>
          <w:tcPr>
            <w:tcW w:w="1080" w:type="dxa"/>
          </w:tcPr>
          <w:p w14:paraId="3793ECB3" w14:textId="77777777" w:rsidR="00063F95" w:rsidRDefault="00063F95" w:rsidP="00286C64">
            <w:r w:rsidRPr="007A5CCB">
              <w:t>0.7120</w:t>
            </w:r>
          </w:p>
        </w:tc>
      </w:tr>
      <w:tr w:rsidR="00063F95" w14:paraId="55814D97" w14:textId="77777777" w:rsidTr="002912D9">
        <w:tc>
          <w:tcPr>
            <w:tcW w:w="708" w:type="dxa"/>
          </w:tcPr>
          <w:p w14:paraId="44C58942" w14:textId="77777777" w:rsidR="00063F95" w:rsidRDefault="00063F95" w:rsidP="00286C64">
            <w:r>
              <w:t>27</w:t>
            </w:r>
          </w:p>
        </w:tc>
        <w:tc>
          <w:tcPr>
            <w:tcW w:w="6307" w:type="dxa"/>
          </w:tcPr>
          <w:p w14:paraId="692F757A" w14:textId="02A760E1" w:rsidR="00063F95" w:rsidRDefault="00063F95" w:rsidP="00286C64">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p>
        </w:tc>
        <w:tc>
          <w:tcPr>
            <w:tcW w:w="1170" w:type="dxa"/>
          </w:tcPr>
          <w:p w14:paraId="5CBAB49E" w14:textId="77777777" w:rsidR="00063F95" w:rsidRDefault="00063F95" w:rsidP="00286C64">
            <w:r w:rsidRPr="008D2F20">
              <w:t>3.0205</w:t>
            </w:r>
          </w:p>
        </w:tc>
        <w:tc>
          <w:tcPr>
            <w:tcW w:w="1080" w:type="dxa"/>
          </w:tcPr>
          <w:p w14:paraId="01AFEF70" w14:textId="77777777" w:rsidR="00063F95" w:rsidRDefault="00063F95" w:rsidP="00286C64">
            <w:r w:rsidRPr="007A5CCB">
              <w:t>0.6681</w:t>
            </w:r>
          </w:p>
        </w:tc>
      </w:tr>
      <w:tr w:rsidR="00063F95" w14:paraId="78E1C82C" w14:textId="77777777" w:rsidTr="002912D9">
        <w:tc>
          <w:tcPr>
            <w:tcW w:w="708" w:type="dxa"/>
          </w:tcPr>
          <w:p w14:paraId="5C8A72A5" w14:textId="77777777" w:rsidR="00063F95" w:rsidRDefault="00063F95" w:rsidP="00286C64">
            <w:r>
              <w:t>28</w:t>
            </w:r>
          </w:p>
        </w:tc>
        <w:tc>
          <w:tcPr>
            <w:tcW w:w="6307" w:type="dxa"/>
          </w:tcPr>
          <w:p w14:paraId="465D1E26" w14:textId="2143F0C7" w:rsidR="00063F95" w:rsidRDefault="00063F95" w:rsidP="00286C64">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p>
        </w:tc>
        <w:tc>
          <w:tcPr>
            <w:tcW w:w="1170" w:type="dxa"/>
          </w:tcPr>
          <w:p w14:paraId="7D5A7B75" w14:textId="77777777" w:rsidR="00063F95" w:rsidRDefault="00063F95" w:rsidP="00286C64">
            <w:r w:rsidRPr="008D2F20">
              <w:t>3.0210</w:t>
            </w:r>
          </w:p>
        </w:tc>
        <w:tc>
          <w:tcPr>
            <w:tcW w:w="1080" w:type="dxa"/>
          </w:tcPr>
          <w:p w14:paraId="133F27AD" w14:textId="77777777" w:rsidR="00063F95" w:rsidRDefault="00063F95" w:rsidP="00286C64">
            <w:r w:rsidRPr="007A5CCB">
              <w:t>0.5359</w:t>
            </w:r>
          </w:p>
        </w:tc>
      </w:tr>
      <w:tr w:rsidR="00063F95" w14:paraId="7C592AC5" w14:textId="77777777" w:rsidTr="002912D9">
        <w:tc>
          <w:tcPr>
            <w:tcW w:w="708" w:type="dxa"/>
          </w:tcPr>
          <w:p w14:paraId="08C94642" w14:textId="77777777" w:rsidR="00063F95" w:rsidRDefault="00063F95" w:rsidP="00286C64">
            <w:r>
              <w:t>29</w:t>
            </w:r>
          </w:p>
        </w:tc>
        <w:tc>
          <w:tcPr>
            <w:tcW w:w="6307" w:type="dxa"/>
          </w:tcPr>
          <w:p w14:paraId="2C9918A3" w14:textId="76DAF6E9" w:rsidR="00063F95" w:rsidRDefault="00063F95" w:rsidP="00286C64">
            <w:pPr>
              <w:tabs>
                <w:tab w:val="left" w:pos="1890"/>
              </w:tabs>
            </w:pP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p>
        </w:tc>
        <w:tc>
          <w:tcPr>
            <w:tcW w:w="1170" w:type="dxa"/>
          </w:tcPr>
          <w:p w14:paraId="0852E3B5" w14:textId="77777777" w:rsidR="00063F95" w:rsidRDefault="00063F95" w:rsidP="00286C64">
            <w:r w:rsidRPr="008D2F20">
              <w:t>3.0215</w:t>
            </w:r>
          </w:p>
        </w:tc>
        <w:tc>
          <w:tcPr>
            <w:tcW w:w="1080" w:type="dxa"/>
          </w:tcPr>
          <w:p w14:paraId="6EF65CF6" w14:textId="77777777" w:rsidR="00063F95" w:rsidRDefault="00063F95" w:rsidP="00286C64">
            <w:r w:rsidRPr="007A5CCB">
              <w:t>0.7872</w:t>
            </w:r>
          </w:p>
        </w:tc>
      </w:tr>
    </w:tbl>
    <w:p w14:paraId="2819187F" w14:textId="36188AC3" w:rsidR="00AF159E" w:rsidRDefault="00AF159E" w:rsidP="00AF159E">
      <w:pPr>
        <w:rPr>
          <w:lang w:val="en-GB"/>
        </w:rPr>
      </w:pPr>
    </w:p>
    <w:p w14:paraId="7CF8DAB7" w14:textId="6C979389" w:rsidR="00AF159E" w:rsidRDefault="00063F95" w:rsidP="00AF159E">
      <w:pPr>
        <w:rPr>
          <w:lang w:val="en-GB"/>
        </w:rPr>
      </w:pPr>
      <w:r>
        <w:rPr>
          <w:lang w:val="en-GB"/>
        </w:rPr>
        <w:t xml:space="preserve">The PAPR as well as the cross-correlation performances of the new sequences are summarized in Tables 4 and </w:t>
      </w:r>
      <w:r w:rsidR="00114D79">
        <w:rPr>
          <w:lang w:val="en-GB"/>
        </w:rPr>
        <w:t>5, respectively</w:t>
      </w:r>
      <w:r>
        <w:rPr>
          <w:lang w:val="en-GB"/>
        </w:rPr>
        <w:t>, along with comparisons to the performance of length-24 CGSs proposed in [</w:t>
      </w:r>
      <w:r w:rsidR="00286C64">
        <w:rPr>
          <w:lang w:val="en-GB"/>
        </w:rPr>
        <w:t>6</w:t>
      </w:r>
      <w:r>
        <w:rPr>
          <w:lang w:val="en-GB"/>
        </w:rPr>
        <w:t xml:space="preserve">]. </w:t>
      </w:r>
    </w:p>
    <w:p w14:paraId="3D6AA4B1" w14:textId="54FDE2F3" w:rsidR="00286C64" w:rsidRDefault="00286C64" w:rsidP="00AF159E">
      <w:pPr>
        <w:rPr>
          <w:lang w:val="en-GB"/>
        </w:rPr>
      </w:pPr>
    </w:p>
    <w:p w14:paraId="2AF86AC8" w14:textId="1A092BD0" w:rsidR="00286C64" w:rsidRPr="00286C64" w:rsidRDefault="00286C64" w:rsidP="00286C64">
      <w:pPr>
        <w:pStyle w:val="TH"/>
      </w:pPr>
      <w:r>
        <w:t xml:space="preserve">Table </w:t>
      </w:r>
      <w:r w:rsidR="00114D79">
        <w:t>4</w:t>
      </w:r>
      <w:r>
        <w:t xml:space="preserve">: </w:t>
      </w:r>
      <w:r w:rsidR="00114D79">
        <w:t>PAPR comparison of different length-24 CGSs proposal</w:t>
      </w:r>
      <w:r>
        <w:t xml:space="preserve"> </w:t>
      </w:r>
    </w:p>
    <w:tbl>
      <w:tblPr>
        <w:tblStyle w:val="TableGrid"/>
        <w:tblW w:w="0" w:type="auto"/>
        <w:jc w:val="center"/>
        <w:tblLook w:val="04A0" w:firstRow="1" w:lastRow="0" w:firstColumn="1" w:lastColumn="0" w:noHBand="0" w:noVBand="1"/>
      </w:tblPr>
      <w:tblGrid>
        <w:gridCol w:w="1795"/>
        <w:gridCol w:w="1350"/>
        <w:gridCol w:w="1530"/>
        <w:gridCol w:w="1980"/>
      </w:tblGrid>
      <w:tr w:rsidR="00286C64" w:rsidRPr="00A229A1" w14:paraId="2385B52C" w14:textId="77777777" w:rsidTr="0D8AA8E3">
        <w:trPr>
          <w:jc w:val="center"/>
        </w:trPr>
        <w:tc>
          <w:tcPr>
            <w:tcW w:w="1795" w:type="dxa"/>
          </w:tcPr>
          <w:p w14:paraId="54FB0068" w14:textId="1F6FD6B2" w:rsidR="00286C64" w:rsidRPr="00A229A1" w:rsidRDefault="00114D79" w:rsidP="00286C64">
            <w:pPr>
              <w:pStyle w:val="ListParagraph"/>
              <w:ind w:left="0"/>
              <w:rPr>
                <w:rFonts w:ascii="Times New Roman" w:hAnsi="Times New Roman"/>
                <w:sz w:val="20"/>
                <w:lang w:val="en-GB"/>
              </w:rPr>
            </w:pPr>
            <w:r>
              <w:rPr>
                <w:rFonts w:ascii="Times New Roman" w:hAnsi="Times New Roman"/>
                <w:sz w:val="20"/>
                <w:lang w:val="en-GB"/>
              </w:rPr>
              <w:t>Performance metric</w:t>
            </w:r>
          </w:p>
        </w:tc>
        <w:tc>
          <w:tcPr>
            <w:tcW w:w="1350" w:type="dxa"/>
          </w:tcPr>
          <w:p w14:paraId="3C4B76D0" w14:textId="2A2F6E4B"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New</w:t>
            </w:r>
            <w:r w:rsidR="00114D79">
              <w:rPr>
                <w:rFonts w:ascii="Times New Roman" w:hAnsi="Times New Roman"/>
                <w:sz w:val="20"/>
                <w:lang w:val="en-GB"/>
              </w:rPr>
              <w:t xml:space="preserve"> </w:t>
            </w:r>
            <w:r w:rsidRPr="00A229A1">
              <w:rPr>
                <w:rFonts w:ascii="Times New Roman" w:hAnsi="Times New Roman"/>
                <w:sz w:val="20"/>
                <w:lang w:val="en-GB"/>
              </w:rPr>
              <w:t>CGS</w:t>
            </w:r>
            <w:r w:rsidR="00114D79">
              <w:rPr>
                <w:rFonts w:ascii="Times New Roman" w:hAnsi="Times New Roman"/>
                <w:sz w:val="20"/>
                <w:lang w:val="en-GB"/>
              </w:rPr>
              <w:t>s</w:t>
            </w:r>
          </w:p>
        </w:tc>
        <w:tc>
          <w:tcPr>
            <w:tcW w:w="1530" w:type="dxa"/>
          </w:tcPr>
          <w:p w14:paraId="3619EC05" w14:textId="4441915A"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 xml:space="preserve">LTE </w:t>
            </w:r>
            <w:r w:rsidR="00114D79">
              <w:rPr>
                <w:rFonts w:ascii="Times New Roman" w:hAnsi="Times New Roman"/>
                <w:sz w:val="20"/>
                <w:lang w:val="en-GB"/>
              </w:rPr>
              <w:t>CGSs</w:t>
            </w:r>
          </w:p>
        </w:tc>
        <w:tc>
          <w:tcPr>
            <w:tcW w:w="1980" w:type="dxa"/>
          </w:tcPr>
          <w:p w14:paraId="1B804938" w14:textId="19EEA008" w:rsidR="00286C64" w:rsidRPr="00A229A1" w:rsidRDefault="00286C64" w:rsidP="00286C64">
            <w:pPr>
              <w:pStyle w:val="ListParagraph"/>
              <w:ind w:left="0"/>
              <w:rPr>
                <w:rFonts w:ascii="Times New Roman" w:hAnsi="Times New Roman"/>
                <w:sz w:val="20"/>
                <w:lang w:val="en-GB"/>
              </w:rPr>
            </w:pPr>
            <w:r w:rsidRPr="0D8AA8E3">
              <w:rPr>
                <w:rFonts w:ascii="Times New Roman" w:eastAsia="Times New Roman" w:hAnsi="Times New Roman"/>
                <w:sz w:val="20"/>
                <w:szCs w:val="20"/>
                <w:lang w:val="en-GB"/>
              </w:rPr>
              <w:t xml:space="preserve"> </w:t>
            </w:r>
            <w:r w:rsidR="00114D79">
              <w:rPr>
                <w:rFonts w:ascii="Times New Roman" w:hAnsi="Times New Roman"/>
                <w:sz w:val="20"/>
                <w:lang w:val="en-GB"/>
              </w:rPr>
              <w:t>CGSs</w:t>
            </w:r>
            <w:r w:rsidR="0D8AA8E3" w:rsidRPr="0D8AA8E3">
              <w:rPr>
                <w:rFonts w:ascii="Times New Roman" w:eastAsia="Times New Roman" w:hAnsi="Times New Roman"/>
                <w:sz w:val="20"/>
                <w:szCs w:val="20"/>
                <w:lang w:val="en-GB"/>
              </w:rPr>
              <w:t xml:space="preserve"> in </w:t>
            </w:r>
            <w:r w:rsidRPr="0D8AA8E3">
              <w:rPr>
                <w:rFonts w:ascii="Times New Roman" w:eastAsia="Times New Roman" w:hAnsi="Times New Roman"/>
                <w:sz w:val="20"/>
                <w:szCs w:val="20"/>
                <w:lang w:val="en-GB"/>
              </w:rPr>
              <w:t>[</w:t>
            </w:r>
            <w:r w:rsidR="00114D79">
              <w:rPr>
                <w:rFonts w:ascii="Times New Roman" w:hAnsi="Times New Roman"/>
                <w:sz w:val="20"/>
                <w:lang w:val="en-GB"/>
              </w:rPr>
              <w:t>6</w:t>
            </w:r>
            <w:r>
              <w:rPr>
                <w:rFonts w:ascii="Times New Roman" w:hAnsi="Times New Roman"/>
                <w:sz w:val="20"/>
                <w:lang w:val="en-GB"/>
              </w:rPr>
              <w:t>]</w:t>
            </w:r>
          </w:p>
        </w:tc>
      </w:tr>
      <w:tr w:rsidR="00286C64" w:rsidRPr="00A229A1" w14:paraId="31CA2BE2" w14:textId="77777777" w:rsidTr="0D8AA8E3">
        <w:trPr>
          <w:jc w:val="center"/>
        </w:trPr>
        <w:tc>
          <w:tcPr>
            <w:tcW w:w="1795" w:type="dxa"/>
          </w:tcPr>
          <w:p w14:paraId="5B842BEE" w14:textId="42B7FC98"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Mean PAPR</w:t>
            </w:r>
            <w:r w:rsidR="002912D9">
              <w:rPr>
                <w:rFonts w:ascii="Times New Roman" w:hAnsi="Times New Roman"/>
                <w:sz w:val="20"/>
                <w:lang w:val="en-GB"/>
              </w:rPr>
              <w:t xml:space="preserve"> (dB)</w:t>
            </w:r>
          </w:p>
        </w:tc>
        <w:tc>
          <w:tcPr>
            <w:tcW w:w="1350" w:type="dxa"/>
          </w:tcPr>
          <w:p w14:paraId="78962638" w14:textId="77777777" w:rsidR="00286C64" w:rsidRPr="00A229A1" w:rsidRDefault="00286C64" w:rsidP="00286C64">
            <w:pPr>
              <w:pStyle w:val="ListParagraph"/>
              <w:ind w:left="0"/>
              <w:rPr>
                <w:rFonts w:ascii="Times New Roman" w:hAnsi="Times New Roman"/>
                <w:sz w:val="20"/>
                <w:lang w:val="en-GB"/>
              </w:rPr>
            </w:pPr>
            <w:r w:rsidRPr="00596768">
              <w:rPr>
                <w:rFonts w:ascii="Times New Roman" w:hAnsi="Times New Roman"/>
                <w:sz w:val="20"/>
                <w:lang w:val="en-GB"/>
              </w:rPr>
              <w:t>2.7869</w:t>
            </w:r>
          </w:p>
        </w:tc>
        <w:tc>
          <w:tcPr>
            <w:tcW w:w="1530" w:type="dxa"/>
          </w:tcPr>
          <w:p w14:paraId="33452D9A" w14:textId="77777777" w:rsidR="00286C64" w:rsidRPr="00A229A1" w:rsidRDefault="00286C64" w:rsidP="00286C64">
            <w:pPr>
              <w:pStyle w:val="ListParagraph"/>
              <w:ind w:left="0"/>
              <w:rPr>
                <w:rFonts w:ascii="Times New Roman" w:hAnsi="Times New Roman"/>
                <w:sz w:val="20"/>
                <w:lang w:val="en-GB"/>
              </w:rPr>
            </w:pPr>
            <w:r>
              <w:rPr>
                <w:rFonts w:ascii="Times New Roman" w:hAnsi="Times New Roman"/>
                <w:sz w:val="20"/>
                <w:lang w:val="en-GB"/>
              </w:rPr>
              <w:t>3</w:t>
            </w:r>
            <w:r w:rsidRPr="00C14DB5">
              <w:rPr>
                <w:rFonts w:ascii="Times New Roman" w:hAnsi="Times New Roman"/>
                <w:sz w:val="20"/>
                <w:lang w:val="en-GB"/>
              </w:rPr>
              <w:t>.6524</w:t>
            </w:r>
          </w:p>
        </w:tc>
        <w:tc>
          <w:tcPr>
            <w:tcW w:w="1980" w:type="dxa"/>
          </w:tcPr>
          <w:p w14:paraId="7FF33F23" w14:textId="77777777"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2.6255</w:t>
            </w:r>
          </w:p>
        </w:tc>
      </w:tr>
      <w:tr w:rsidR="00286C64" w:rsidRPr="00A229A1" w14:paraId="3C40B21F" w14:textId="77777777" w:rsidTr="0D8AA8E3">
        <w:trPr>
          <w:jc w:val="center"/>
        </w:trPr>
        <w:tc>
          <w:tcPr>
            <w:tcW w:w="1795" w:type="dxa"/>
          </w:tcPr>
          <w:p w14:paraId="340254D8" w14:textId="70733505"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Max. PAPR</w:t>
            </w:r>
            <w:r w:rsidR="002912D9">
              <w:rPr>
                <w:rFonts w:ascii="Times New Roman" w:hAnsi="Times New Roman"/>
                <w:sz w:val="20"/>
                <w:lang w:val="en-GB"/>
              </w:rPr>
              <w:t xml:space="preserve"> (dB)</w:t>
            </w:r>
          </w:p>
        </w:tc>
        <w:tc>
          <w:tcPr>
            <w:tcW w:w="1350" w:type="dxa"/>
          </w:tcPr>
          <w:p w14:paraId="587DB0D8" w14:textId="77777777" w:rsidR="00286C64" w:rsidRPr="00A229A1"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3.0215</w:t>
            </w:r>
          </w:p>
        </w:tc>
        <w:tc>
          <w:tcPr>
            <w:tcW w:w="1530" w:type="dxa"/>
          </w:tcPr>
          <w:p w14:paraId="68F62828" w14:textId="77777777" w:rsidR="00286C64" w:rsidRPr="00A229A1" w:rsidRDefault="00286C64" w:rsidP="00286C64">
            <w:pPr>
              <w:pStyle w:val="ListParagraph"/>
              <w:ind w:left="0"/>
              <w:rPr>
                <w:rFonts w:ascii="Times New Roman" w:hAnsi="Times New Roman"/>
                <w:sz w:val="20"/>
                <w:lang w:val="en-GB"/>
              </w:rPr>
            </w:pPr>
            <w:r>
              <w:rPr>
                <w:rFonts w:ascii="Times New Roman" w:hAnsi="Times New Roman"/>
                <w:sz w:val="20"/>
                <w:lang w:val="en-GB"/>
              </w:rPr>
              <w:t>4.2962</w:t>
            </w:r>
          </w:p>
        </w:tc>
        <w:tc>
          <w:tcPr>
            <w:tcW w:w="1980" w:type="dxa"/>
          </w:tcPr>
          <w:p w14:paraId="466F70A1" w14:textId="77777777"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2.7920</w:t>
            </w:r>
          </w:p>
        </w:tc>
      </w:tr>
      <w:tr w:rsidR="00286C64" w:rsidRPr="00A229A1" w14:paraId="24F2830B" w14:textId="77777777" w:rsidTr="0D8AA8E3">
        <w:trPr>
          <w:jc w:val="center"/>
        </w:trPr>
        <w:tc>
          <w:tcPr>
            <w:tcW w:w="1795" w:type="dxa"/>
          </w:tcPr>
          <w:p w14:paraId="18FE1CBE" w14:textId="2F1CC463"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Min. PAPR</w:t>
            </w:r>
            <w:r w:rsidR="002912D9">
              <w:rPr>
                <w:rFonts w:ascii="Times New Roman" w:hAnsi="Times New Roman"/>
                <w:sz w:val="20"/>
                <w:lang w:val="en-GB"/>
              </w:rPr>
              <w:t xml:space="preserve"> (dB)</w:t>
            </w:r>
          </w:p>
        </w:tc>
        <w:tc>
          <w:tcPr>
            <w:tcW w:w="1350" w:type="dxa"/>
          </w:tcPr>
          <w:p w14:paraId="67A15174" w14:textId="77777777" w:rsidR="00286C64" w:rsidRPr="00A229A1"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2.5546</w:t>
            </w:r>
          </w:p>
        </w:tc>
        <w:tc>
          <w:tcPr>
            <w:tcW w:w="1530" w:type="dxa"/>
          </w:tcPr>
          <w:p w14:paraId="32BEC454" w14:textId="77777777" w:rsidR="00286C64" w:rsidRPr="00A229A1" w:rsidRDefault="00286C64" w:rsidP="00286C64">
            <w:pPr>
              <w:pStyle w:val="ListParagraph"/>
              <w:ind w:left="0"/>
              <w:rPr>
                <w:rFonts w:ascii="Times New Roman" w:hAnsi="Times New Roman"/>
                <w:sz w:val="20"/>
                <w:lang w:val="en-GB"/>
              </w:rPr>
            </w:pPr>
            <w:r w:rsidRPr="00C14DB5">
              <w:rPr>
                <w:rFonts w:ascii="Times New Roman" w:hAnsi="Times New Roman"/>
                <w:sz w:val="20"/>
                <w:lang w:val="en-GB"/>
              </w:rPr>
              <w:t>2.6239</w:t>
            </w:r>
          </w:p>
        </w:tc>
        <w:tc>
          <w:tcPr>
            <w:tcW w:w="1980" w:type="dxa"/>
          </w:tcPr>
          <w:p w14:paraId="5B7EA7A6" w14:textId="77777777" w:rsidR="00286C64" w:rsidRPr="00C14DB5" w:rsidRDefault="00286C64" w:rsidP="00286C64">
            <w:pPr>
              <w:pStyle w:val="ListParagraph"/>
              <w:ind w:left="0"/>
              <w:rPr>
                <w:rFonts w:ascii="Times New Roman" w:hAnsi="Times New Roman"/>
                <w:sz w:val="20"/>
                <w:lang w:val="en-GB"/>
              </w:rPr>
            </w:pPr>
            <w:r>
              <w:rPr>
                <w:rFonts w:ascii="Times New Roman" w:hAnsi="Times New Roman"/>
                <w:sz w:val="20"/>
                <w:lang w:val="en-GB"/>
              </w:rPr>
              <w:t>2.3980</w:t>
            </w:r>
          </w:p>
        </w:tc>
      </w:tr>
      <w:tr w:rsidR="00286C64" w:rsidRPr="00A229A1" w14:paraId="0F930BEF" w14:textId="77777777" w:rsidTr="0D8AA8E3">
        <w:trPr>
          <w:jc w:val="center"/>
        </w:trPr>
        <w:tc>
          <w:tcPr>
            <w:tcW w:w="1795" w:type="dxa"/>
          </w:tcPr>
          <w:p w14:paraId="0699FA84" w14:textId="12665735" w:rsidR="00286C64" w:rsidRPr="00A229A1" w:rsidRDefault="00286C64" w:rsidP="00286C64">
            <w:pPr>
              <w:pStyle w:val="ListParagraph"/>
              <w:ind w:left="0"/>
              <w:rPr>
                <w:rFonts w:ascii="Times New Roman" w:hAnsi="Times New Roman"/>
                <w:sz w:val="20"/>
                <w:lang w:val="en-GB"/>
              </w:rPr>
            </w:pPr>
            <w:r>
              <w:rPr>
                <w:rFonts w:ascii="Times New Roman" w:hAnsi="Times New Roman"/>
                <w:sz w:val="20"/>
                <w:lang w:val="en-GB"/>
              </w:rPr>
              <w:t>Mean CM</w:t>
            </w:r>
            <w:r w:rsidR="002912D9">
              <w:rPr>
                <w:rFonts w:ascii="Times New Roman" w:hAnsi="Times New Roman"/>
                <w:sz w:val="20"/>
                <w:lang w:val="en-GB"/>
              </w:rPr>
              <w:t xml:space="preserve"> (dB)</w:t>
            </w:r>
          </w:p>
        </w:tc>
        <w:tc>
          <w:tcPr>
            <w:tcW w:w="1350" w:type="dxa"/>
          </w:tcPr>
          <w:p w14:paraId="5C2C524C" w14:textId="77777777" w:rsidR="00286C64" w:rsidRPr="00D96BBA"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0.5504</w:t>
            </w:r>
          </w:p>
        </w:tc>
        <w:tc>
          <w:tcPr>
            <w:tcW w:w="1530" w:type="dxa"/>
          </w:tcPr>
          <w:p w14:paraId="2B5E1E3A" w14:textId="77777777" w:rsidR="00286C64" w:rsidRPr="00C14DB5" w:rsidRDefault="00286C64" w:rsidP="00286C64">
            <w:pPr>
              <w:pStyle w:val="ListParagraph"/>
              <w:ind w:left="0"/>
              <w:rPr>
                <w:rFonts w:ascii="Times New Roman" w:hAnsi="Times New Roman"/>
                <w:sz w:val="20"/>
                <w:lang w:val="en-GB"/>
              </w:rPr>
            </w:pPr>
            <w:r>
              <w:rPr>
                <w:rFonts w:ascii="Times New Roman" w:hAnsi="Times New Roman"/>
                <w:sz w:val="20"/>
                <w:lang w:val="en-GB"/>
              </w:rPr>
              <w:t>0.6722</w:t>
            </w:r>
          </w:p>
        </w:tc>
        <w:tc>
          <w:tcPr>
            <w:tcW w:w="1980" w:type="dxa"/>
          </w:tcPr>
          <w:p w14:paraId="54BA7122" w14:textId="77777777" w:rsidR="00286C64" w:rsidRDefault="00286C64" w:rsidP="00286C64">
            <w:pPr>
              <w:pStyle w:val="ListParagraph"/>
              <w:ind w:left="0"/>
              <w:rPr>
                <w:rFonts w:ascii="Times New Roman" w:hAnsi="Times New Roman"/>
                <w:sz w:val="20"/>
                <w:lang w:val="en-GB"/>
              </w:rPr>
            </w:pPr>
            <w:r w:rsidRPr="00FA17D7">
              <w:rPr>
                <w:rFonts w:ascii="Times New Roman" w:hAnsi="Times New Roman"/>
                <w:sz w:val="20"/>
                <w:lang w:val="en-GB"/>
              </w:rPr>
              <w:t>0.4462</w:t>
            </w:r>
          </w:p>
        </w:tc>
      </w:tr>
      <w:tr w:rsidR="00286C64" w:rsidRPr="00A229A1" w14:paraId="34109F77" w14:textId="77777777" w:rsidTr="0D8AA8E3">
        <w:trPr>
          <w:jc w:val="center"/>
        </w:trPr>
        <w:tc>
          <w:tcPr>
            <w:tcW w:w="1795" w:type="dxa"/>
          </w:tcPr>
          <w:p w14:paraId="173D767D" w14:textId="5ED791B8"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Max. CM</w:t>
            </w:r>
            <w:r w:rsidR="002912D9">
              <w:rPr>
                <w:rFonts w:ascii="Times New Roman" w:hAnsi="Times New Roman"/>
                <w:sz w:val="20"/>
                <w:lang w:val="en-GB"/>
              </w:rPr>
              <w:t xml:space="preserve"> (dB)</w:t>
            </w:r>
          </w:p>
        </w:tc>
        <w:tc>
          <w:tcPr>
            <w:tcW w:w="1350" w:type="dxa"/>
          </w:tcPr>
          <w:p w14:paraId="2BF768C3" w14:textId="77777777" w:rsidR="00286C64" w:rsidRPr="00D96BBA"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0.7872</w:t>
            </w:r>
          </w:p>
        </w:tc>
        <w:tc>
          <w:tcPr>
            <w:tcW w:w="1530" w:type="dxa"/>
          </w:tcPr>
          <w:p w14:paraId="4D7AC207" w14:textId="77777777" w:rsidR="00286C64" w:rsidRPr="00C14DB5" w:rsidRDefault="00286C64" w:rsidP="00286C64">
            <w:pPr>
              <w:pStyle w:val="ListParagraph"/>
              <w:ind w:left="0"/>
              <w:rPr>
                <w:rFonts w:ascii="Times New Roman" w:hAnsi="Times New Roman"/>
                <w:sz w:val="20"/>
                <w:lang w:val="en-GB"/>
              </w:rPr>
            </w:pPr>
            <w:r>
              <w:rPr>
                <w:rFonts w:ascii="Times New Roman" w:hAnsi="Times New Roman"/>
                <w:sz w:val="20"/>
                <w:lang w:val="en-GB"/>
              </w:rPr>
              <w:t>0.9575</w:t>
            </w:r>
          </w:p>
        </w:tc>
        <w:tc>
          <w:tcPr>
            <w:tcW w:w="1980" w:type="dxa"/>
          </w:tcPr>
          <w:p w14:paraId="7972616E" w14:textId="77777777" w:rsidR="00286C64" w:rsidRDefault="00286C64" w:rsidP="00286C64">
            <w:pPr>
              <w:pStyle w:val="ListParagraph"/>
              <w:ind w:left="0"/>
              <w:rPr>
                <w:rFonts w:ascii="Times New Roman" w:hAnsi="Times New Roman"/>
                <w:sz w:val="20"/>
                <w:lang w:val="en-GB"/>
              </w:rPr>
            </w:pPr>
            <w:r w:rsidRPr="00FA17D7">
              <w:rPr>
                <w:rFonts w:ascii="Times New Roman" w:hAnsi="Times New Roman"/>
                <w:sz w:val="20"/>
                <w:lang w:val="en-GB"/>
              </w:rPr>
              <w:t>0.7331</w:t>
            </w:r>
          </w:p>
        </w:tc>
      </w:tr>
      <w:tr w:rsidR="00286C64" w:rsidRPr="00A229A1" w14:paraId="38E767C3" w14:textId="77777777" w:rsidTr="0D8AA8E3">
        <w:trPr>
          <w:jc w:val="center"/>
        </w:trPr>
        <w:tc>
          <w:tcPr>
            <w:tcW w:w="1795" w:type="dxa"/>
          </w:tcPr>
          <w:p w14:paraId="7CC25E49" w14:textId="2A2DF347"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Min. CM</w:t>
            </w:r>
            <w:r w:rsidR="002912D9">
              <w:rPr>
                <w:rFonts w:ascii="Times New Roman" w:hAnsi="Times New Roman"/>
                <w:sz w:val="20"/>
                <w:lang w:val="en-GB"/>
              </w:rPr>
              <w:t xml:space="preserve"> (dB)</w:t>
            </w:r>
          </w:p>
        </w:tc>
        <w:tc>
          <w:tcPr>
            <w:tcW w:w="1350" w:type="dxa"/>
          </w:tcPr>
          <w:p w14:paraId="47A8105A" w14:textId="77777777" w:rsidR="00286C64" w:rsidRPr="00D96BBA"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0.2815</w:t>
            </w:r>
          </w:p>
        </w:tc>
        <w:tc>
          <w:tcPr>
            <w:tcW w:w="1530" w:type="dxa"/>
          </w:tcPr>
          <w:p w14:paraId="15883406" w14:textId="77777777" w:rsidR="00286C64" w:rsidRPr="00C14DB5" w:rsidRDefault="00286C64" w:rsidP="00286C64">
            <w:pPr>
              <w:pStyle w:val="ListParagraph"/>
              <w:ind w:left="0"/>
              <w:jc w:val="left"/>
              <w:rPr>
                <w:rFonts w:ascii="Times New Roman" w:hAnsi="Times New Roman"/>
                <w:sz w:val="20"/>
                <w:lang w:val="en-GB"/>
              </w:rPr>
            </w:pPr>
            <w:r>
              <w:rPr>
                <w:rFonts w:ascii="Times New Roman" w:hAnsi="Times New Roman"/>
                <w:sz w:val="20"/>
                <w:lang w:val="en-GB"/>
              </w:rPr>
              <w:t>0.2533</w:t>
            </w:r>
          </w:p>
        </w:tc>
        <w:tc>
          <w:tcPr>
            <w:tcW w:w="1980" w:type="dxa"/>
          </w:tcPr>
          <w:p w14:paraId="2540902A" w14:textId="77777777" w:rsidR="00286C64" w:rsidRDefault="00286C64" w:rsidP="00286C64">
            <w:pPr>
              <w:pStyle w:val="ListParagraph"/>
              <w:ind w:left="0"/>
              <w:rPr>
                <w:rFonts w:ascii="Times New Roman" w:hAnsi="Times New Roman"/>
                <w:sz w:val="20"/>
                <w:lang w:val="en-GB"/>
              </w:rPr>
            </w:pPr>
            <w:r w:rsidRPr="00FA17D7">
              <w:rPr>
                <w:rFonts w:ascii="Times New Roman" w:hAnsi="Times New Roman"/>
                <w:sz w:val="20"/>
                <w:lang w:val="en-GB"/>
              </w:rPr>
              <w:t>0.1853</w:t>
            </w:r>
          </w:p>
        </w:tc>
      </w:tr>
    </w:tbl>
    <w:p w14:paraId="393C654D" w14:textId="09ECDC42" w:rsidR="00286C64" w:rsidRDefault="00286C64" w:rsidP="00AF159E">
      <w:pPr>
        <w:rPr>
          <w:lang w:val="en-GB"/>
        </w:rPr>
      </w:pPr>
    </w:p>
    <w:p w14:paraId="0D311FCF" w14:textId="3783C073" w:rsidR="00286C64" w:rsidRPr="00114D79" w:rsidRDefault="00114D79" w:rsidP="00114D79">
      <w:pPr>
        <w:pStyle w:val="TH"/>
      </w:pPr>
      <w:r>
        <w:t xml:space="preserve">Table </w:t>
      </w:r>
      <w:r w:rsidR="0005459D">
        <w:t>5</w:t>
      </w:r>
      <w:r>
        <w:t>:</w:t>
      </w:r>
      <w:r w:rsidR="3783C073">
        <w:t xml:space="preserve"> Cross-correlation</w:t>
      </w:r>
      <w:r>
        <w:t xml:space="preserve"> comparison of different length-24 CGSs proposal</w:t>
      </w:r>
    </w:p>
    <w:tbl>
      <w:tblPr>
        <w:tblStyle w:val="TableGrid"/>
        <w:tblW w:w="8630" w:type="dxa"/>
        <w:jc w:val="center"/>
        <w:tblLook w:val="04A0" w:firstRow="1" w:lastRow="0" w:firstColumn="1" w:lastColumn="0" w:noHBand="0" w:noVBand="1"/>
      </w:tblPr>
      <w:tblGrid>
        <w:gridCol w:w="1238"/>
        <w:gridCol w:w="917"/>
        <w:gridCol w:w="1279"/>
        <w:gridCol w:w="1071"/>
        <w:gridCol w:w="1850"/>
        <w:gridCol w:w="2275"/>
      </w:tblGrid>
      <w:tr w:rsidR="00114D79" w:rsidRPr="00A229A1" w14:paraId="5B20E7C9" w14:textId="77777777" w:rsidTr="0D8AA8E3">
        <w:trPr>
          <w:jc w:val="center"/>
        </w:trPr>
        <w:tc>
          <w:tcPr>
            <w:tcW w:w="1238" w:type="dxa"/>
          </w:tcPr>
          <w:p w14:paraId="579232B8" w14:textId="061BA3FE"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Performance metric</w:t>
            </w:r>
          </w:p>
        </w:tc>
        <w:tc>
          <w:tcPr>
            <w:tcW w:w="917" w:type="dxa"/>
          </w:tcPr>
          <w:p w14:paraId="1EB0B136" w14:textId="52EE1E13"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New CGS</w:t>
            </w:r>
            <w:r w:rsidR="002912D9">
              <w:rPr>
                <w:rFonts w:ascii="Times New Roman" w:hAnsi="Times New Roman"/>
                <w:sz w:val="20"/>
                <w:lang w:val="en-GB"/>
              </w:rPr>
              <w:t>s</w:t>
            </w:r>
          </w:p>
        </w:tc>
        <w:tc>
          <w:tcPr>
            <w:tcW w:w="1279" w:type="dxa"/>
          </w:tcPr>
          <w:p w14:paraId="7B8B1B76" w14:textId="0FBEE369"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 xml:space="preserve">LTE </w:t>
            </w:r>
            <w:r w:rsidR="002912D9">
              <w:rPr>
                <w:rFonts w:ascii="Times New Roman" w:hAnsi="Times New Roman"/>
                <w:sz w:val="20"/>
                <w:lang w:val="en-GB"/>
              </w:rPr>
              <w:t>CGSs</w:t>
            </w:r>
          </w:p>
        </w:tc>
        <w:tc>
          <w:tcPr>
            <w:tcW w:w="1071" w:type="dxa"/>
          </w:tcPr>
          <w:p w14:paraId="22A97C93" w14:textId="6EE26C5F" w:rsidR="00114D79" w:rsidRPr="00A229A1" w:rsidRDefault="002912D9" w:rsidP="00114D79">
            <w:pPr>
              <w:pStyle w:val="ListParagraph"/>
              <w:ind w:left="0"/>
              <w:rPr>
                <w:rFonts w:ascii="Times New Roman" w:hAnsi="Times New Roman"/>
                <w:sz w:val="20"/>
                <w:lang w:val="en-GB"/>
              </w:rPr>
            </w:pPr>
            <w:r w:rsidRPr="0D8AA8E3">
              <w:rPr>
                <w:rFonts w:ascii="Times New Roman" w:eastAsia="Times New Roman" w:hAnsi="Times New Roman"/>
                <w:sz w:val="20"/>
                <w:szCs w:val="20"/>
                <w:lang w:val="en-GB"/>
              </w:rPr>
              <w:t>CGSs</w:t>
            </w:r>
            <w:r w:rsidR="0D8AA8E3" w:rsidRPr="0D8AA8E3">
              <w:rPr>
                <w:rFonts w:ascii="Times New Roman" w:eastAsia="Times New Roman" w:hAnsi="Times New Roman"/>
                <w:sz w:val="20"/>
                <w:szCs w:val="20"/>
                <w:lang w:val="en-GB"/>
              </w:rPr>
              <w:t xml:space="preserve"> in [6]</w:t>
            </w:r>
          </w:p>
        </w:tc>
        <w:tc>
          <w:tcPr>
            <w:tcW w:w="1850" w:type="dxa"/>
          </w:tcPr>
          <w:p w14:paraId="5B1CCCDF" w14:textId="39DA9993"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Cross corr. between new </w:t>
            </w:r>
            <w:r w:rsidR="002912D9">
              <w:rPr>
                <w:rFonts w:ascii="Times New Roman" w:hAnsi="Times New Roman"/>
                <w:sz w:val="20"/>
                <w:lang w:val="en-GB"/>
              </w:rPr>
              <w:t>CGSs</w:t>
            </w:r>
            <w:r>
              <w:rPr>
                <w:rFonts w:ascii="Times New Roman" w:hAnsi="Times New Roman"/>
                <w:sz w:val="20"/>
                <w:lang w:val="en-GB"/>
              </w:rPr>
              <w:t xml:space="preserve"> and LTE </w:t>
            </w:r>
            <w:r w:rsidR="002912D9">
              <w:rPr>
                <w:rFonts w:ascii="Times New Roman" w:hAnsi="Times New Roman"/>
                <w:sz w:val="20"/>
                <w:lang w:val="en-GB"/>
              </w:rPr>
              <w:t>CGSs</w:t>
            </w:r>
          </w:p>
        </w:tc>
        <w:tc>
          <w:tcPr>
            <w:tcW w:w="2275" w:type="dxa"/>
          </w:tcPr>
          <w:p w14:paraId="7AEC6D10" w14:textId="3403CF20" w:rsidR="00114D79" w:rsidRPr="00A229A1" w:rsidRDefault="00114D79" w:rsidP="00114D79">
            <w:pPr>
              <w:pStyle w:val="ListParagraph"/>
              <w:ind w:left="0"/>
              <w:rPr>
                <w:rFonts w:ascii="Times New Roman" w:hAnsi="Times New Roman"/>
                <w:sz w:val="20"/>
                <w:lang w:val="en-GB"/>
              </w:rPr>
            </w:pPr>
            <w:r w:rsidRPr="0D8AA8E3">
              <w:rPr>
                <w:rFonts w:ascii="Times New Roman" w:eastAsia="Times New Roman" w:hAnsi="Times New Roman"/>
                <w:sz w:val="20"/>
                <w:szCs w:val="20"/>
                <w:lang w:val="en-GB"/>
              </w:rPr>
              <w:t xml:space="preserve">Cross corr. between </w:t>
            </w:r>
            <w:r w:rsidR="002912D9" w:rsidRPr="0D8AA8E3">
              <w:rPr>
                <w:rFonts w:ascii="Times New Roman" w:eastAsia="Times New Roman" w:hAnsi="Times New Roman"/>
                <w:sz w:val="20"/>
                <w:szCs w:val="20"/>
                <w:lang w:val="en-GB"/>
              </w:rPr>
              <w:t xml:space="preserve">CGSs </w:t>
            </w:r>
            <w:r w:rsidR="0D8AA8E3" w:rsidRPr="0D8AA8E3">
              <w:rPr>
                <w:rFonts w:ascii="Times New Roman" w:eastAsia="Times New Roman" w:hAnsi="Times New Roman"/>
                <w:sz w:val="20"/>
                <w:szCs w:val="20"/>
                <w:lang w:val="en-GB"/>
              </w:rPr>
              <w:t xml:space="preserve">in [6] </w:t>
            </w:r>
            <w:r>
              <w:rPr>
                <w:rFonts w:ascii="Times New Roman" w:hAnsi="Times New Roman"/>
                <w:sz w:val="20"/>
                <w:lang w:val="en-GB"/>
              </w:rPr>
              <w:t xml:space="preserve">and LTE </w:t>
            </w:r>
            <w:r w:rsidR="002912D9">
              <w:rPr>
                <w:rFonts w:ascii="Times New Roman" w:hAnsi="Times New Roman"/>
                <w:sz w:val="20"/>
                <w:lang w:val="en-GB"/>
              </w:rPr>
              <w:t>CGSs</w:t>
            </w:r>
          </w:p>
        </w:tc>
      </w:tr>
      <w:tr w:rsidR="00114D79" w:rsidRPr="00A229A1" w14:paraId="3E70AEBA" w14:textId="77777777" w:rsidTr="0D8AA8E3">
        <w:trPr>
          <w:jc w:val="center"/>
        </w:trPr>
        <w:tc>
          <w:tcPr>
            <w:tcW w:w="1238" w:type="dxa"/>
          </w:tcPr>
          <w:p w14:paraId="1868F64B" w14:textId="77777777"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Mean Corr</w:t>
            </w:r>
            <w:r>
              <w:rPr>
                <w:rFonts w:ascii="Times New Roman" w:hAnsi="Times New Roman"/>
                <w:sz w:val="20"/>
                <w:lang w:val="en-GB"/>
              </w:rPr>
              <w:t>.</w:t>
            </w:r>
          </w:p>
        </w:tc>
        <w:tc>
          <w:tcPr>
            <w:tcW w:w="917" w:type="dxa"/>
          </w:tcPr>
          <w:p w14:paraId="0DBD60C8"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0.1814</w:t>
            </w:r>
          </w:p>
        </w:tc>
        <w:tc>
          <w:tcPr>
            <w:tcW w:w="1279" w:type="dxa"/>
          </w:tcPr>
          <w:p w14:paraId="3536A1B6"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0.1813</w:t>
            </w:r>
          </w:p>
        </w:tc>
        <w:tc>
          <w:tcPr>
            <w:tcW w:w="1071" w:type="dxa"/>
          </w:tcPr>
          <w:p w14:paraId="0BE6A0C8" w14:textId="77777777" w:rsidR="00114D79" w:rsidRDefault="00114D79" w:rsidP="00114D79">
            <w:pPr>
              <w:pStyle w:val="ListParagraph"/>
              <w:ind w:left="0"/>
              <w:rPr>
                <w:rFonts w:ascii="Times New Roman" w:hAnsi="Times New Roman"/>
                <w:sz w:val="20"/>
                <w:lang w:val="en-GB"/>
              </w:rPr>
            </w:pPr>
            <w:r w:rsidRPr="00FA17D7">
              <w:rPr>
                <w:rFonts w:ascii="Times New Roman" w:hAnsi="Times New Roman"/>
                <w:sz w:val="20"/>
                <w:lang w:val="en-GB"/>
              </w:rPr>
              <w:t>0.1817</w:t>
            </w:r>
          </w:p>
        </w:tc>
        <w:tc>
          <w:tcPr>
            <w:tcW w:w="1850" w:type="dxa"/>
          </w:tcPr>
          <w:p w14:paraId="29B2CE15"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0.1813</w:t>
            </w:r>
          </w:p>
        </w:tc>
        <w:tc>
          <w:tcPr>
            <w:tcW w:w="2275" w:type="dxa"/>
          </w:tcPr>
          <w:p w14:paraId="4B98C2A9"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0.1807</w:t>
            </w:r>
          </w:p>
        </w:tc>
      </w:tr>
      <w:tr w:rsidR="00114D79" w:rsidRPr="00A229A1" w14:paraId="4AA231C9" w14:textId="77777777" w:rsidTr="0D8AA8E3">
        <w:trPr>
          <w:jc w:val="center"/>
        </w:trPr>
        <w:tc>
          <w:tcPr>
            <w:tcW w:w="1238" w:type="dxa"/>
          </w:tcPr>
          <w:p w14:paraId="03EBED8A" w14:textId="77777777"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 xml:space="preserve">Corr. 95% </w:t>
            </w:r>
          </w:p>
        </w:tc>
        <w:tc>
          <w:tcPr>
            <w:tcW w:w="917" w:type="dxa"/>
          </w:tcPr>
          <w:p w14:paraId="0D04840E"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w:t>
            </w:r>
            <w:r w:rsidRPr="007A0647">
              <w:rPr>
                <w:rFonts w:ascii="Times New Roman" w:hAnsi="Times New Roman"/>
                <w:sz w:val="20"/>
                <w:lang w:val="en-GB"/>
              </w:rPr>
              <w:t>0.3536</w:t>
            </w:r>
          </w:p>
        </w:tc>
        <w:tc>
          <w:tcPr>
            <w:tcW w:w="1279" w:type="dxa"/>
          </w:tcPr>
          <w:p w14:paraId="014AB40E"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0.3534</w:t>
            </w:r>
          </w:p>
        </w:tc>
        <w:tc>
          <w:tcPr>
            <w:tcW w:w="1071" w:type="dxa"/>
          </w:tcPr>
          <w:p w14:paraId="29EA1B95" w14:textId="77777777" w:rsidR="00114D79" w:rsidRDefault="00114D79" w:rsidP="00114D79">
            <w:pPr>
              <w:pStyle w:val="ListParagraph"/>
              <w:ind w:left="0"/>
              <w:rPr>
                <w:rFonts w:ascii="Times New Roman" w:hAnsi="Times New Roman"/>
                <w:sz w:val="20"/>
                <w:lang w:val="en-GB"/>
              </w:rPr>
            </w:pPr>
            <w:r w:rsidRPr="00FA17D7">
              <w:rPr>
                <w:rFonts w:ascii="Times New Roman" w:hAnsi="Times New Roman"/>
                <w:sz w:val="20"/>
                <w:lang w:val="en-GB"/>
              </w:rPr>
              <w:t>0.3534</w:t>
            </w:r>
          </w:p>
        </w:tc>
        <w:tc>
          <w:tcPr>
            <w:tcW w:w="1850" w:type="dxa"/>
          </w:tcPr>
          <w:p w14:paraId="1530FA33" w14:textId="77777777" w:rsidR="00114D79" w:rsidRDefault="00114D79" w:rsidP="00114D79">
            <w:pPr>
              <w:pStyle w:val="ListParagraph"/>
              <w:ind w:left="0"/>
              <w:jc w:val="left"/>
              <w:rPr>
                <w:rFonts w:ascii="Times New Roman" w:hAnsi="Times New Roman"/>
                <w:sz w:val="20"/>
                <w:lang w:val="en-GB"/>
              </w:rPr>
            </w:pPr>
            <w:r w:rsidRPr="007A0647">
              <w:rPr>
                <w:rFonts w:ascii="Times New Roman" w:hAnsi="Times New Roman"/>
                <w:sz w:val="20"/>
                <w:lang w:val="en-GB"/>
              </w:rPr>
              <w:t>0.3536</w:t>
            </w:r>
          </w:p>
        </w:tc>
        <w:tc>
          <w:tcPr>
            <w:tcW w:w="2275" w:type="dxa"/>
          </w:tcPr>
          <w:p w14:paraId="12FB380E"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0.3536</w:t>
            </w:r>
          </w:p>
        </w:tc>
      </w:tr>
      <w:tr w:rsidR="00114D79" w:rsidRPr="00A229A1" w14:paraId="7F0A5777" w14:textId="77777777" w:rsidTr="0D8AA8E3">
        <w:trPr>
          <w:jc w:val="center"/>
        </w:trPr>
        <w:tc>
          <w:tcPr>
            <w:tcW w:w="1238" w:type="dxa"/>
          </w:tcPr>
          <w:p w14:paraId="4B5CD328" w14:textId="77777777" w:rsidR="00114D79" w:rsidRPr="005777CD" w:rsidRDefault="00114D79" w:rsidP="00114D79">
            <w:pPr>
              <w:pStyle w:val="ListParagraph"/>
              <w:ind w:left="0"/>
              <w:rPr>
                <w:rFonts w:ascii="Times New Roman" w:hAnsi="Times New Roman"/>
                <w:sz w:val="20"/>
                <w:lang w:val="en-GB"/>
              </w:rPr>
            </w:pPr>
            <w:r w:rsidRPr="005777CD">
              <w:rPr>
                <w:rFonts w:ascii="Times New Roman" w:hAnsi="Times New Roman"/>
                <w:sz w:val="20"/>
                <w:lang w:val="en-GB"/>
              </w:rPr>
              <w:t>Corr. 99.5%</w:t>
            </w:r>
          </w:p>
        </w:tc>
        <w:tc>
          <w:tcPr>
            <w:tcW w:w="917" w:type="dxa"/>
          </w:tcPr>
          <w:p w14:paraId="431D93AD" w14:textId="77777777" w:rsidR="00114D79" w:rsidRPr="005777CD"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w:t>
            </w:r>
            <w:r w:rsidRPr="007A0647">
              <w:rPr>
                <w:rFonts w:ascii="Times New Roman" w:hAnsi="Times New Roman"/>
                <w:sz w:val="20"/>
                <w:lang w:val="en-GB"/>
              </w:rPr>
              <w:t>0.4564</w:t>
            </w:r>
          </w:p>
        </w:tc>
        <w:tc>
          <w:tcPr>
            <w:tcW w:w="1279" w:type="dxa"/>
          </w:tcPr>
          <w:p w14:paraId="60B72E22" w14:textId="77777777" w:rsidR="00114D79" w:rsidRPr="005777CD"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0.4441</w:t>
            </w:r>
          </w:p>
        </w:tc>
        <w:tc>
          <w:tcPr>
            <w:tcW w:w="1071" w:type="dxa"/>
          </w:tcPr>
          <w:p w14:paraId="6E71C9D5" w14:textId="77777777" w:rsidR="00114D79" w:rsidRDefault="00114D79" w:rsidP="00114D79">
            <w:pPr>
              <w:pStyle w:val="ListParagraph"/>
              <w:ind w:left="0"/>
              <w:rPr>
                <w:rFonts w:ascii="Times New Roman" w:hAnsi="Times New Roman"/>
                <w:sz w:val="20"/>
                <w:lang w:val="en-GB"/>
              </w:rPr>
            </w:pPr>
            <w:r w:rsidRPr="000975D0">
              <w:rPr>
                <w:rFonts w:ascii="Times New Roman" w:hAnsi="Times New Roman"/>
                <w:sz w:val="20"/>
                <w:lang w:val="en-GB"/>
              </w:rPr>
              <w:t>0.4447</w:t>
            </w:r>
          </w:p>
        </w:tc>
        <w:tc>
          <w:tcPr>
            <w:tcW w:w="1850" w:type="dxa"/>
          </w:tcPr>
          <w:p w14:paraId="1E58D768" w14:textId="77777777" w:rsidR="00114D79" w:rsidRDefault="00114D79" w:rsidP="00114D79">
            <w:pPr>
              <w:pStyle w:val="ListParagraph"/>
              <w:ind w:left="0"/>
              <w:rPr>
                <w:rFonts w:ascii="Times New Roman" w:hAnsi="Times New Roman"/>
                <w:sz w:val="20"/>
                <w:lang w:val="en-GB"/>
              </w:rPr>
            </w:pPr>
            <w:r w:rsidRPr="0060300F">
              <w:rPr>
                <w:rFonts w:ascii="Times New Roman" w:hAnsi="Times New Roman"/>
                <w:sz w:val="20"/>
                <w:lang w:val="en-GB"/>
              </w:rPr>
              <w:t>0.4477</w:t>
            </w:r>
          </w:p>
        </w:tc>
        <w:tc>
          <w:tcPr>
            <w:tcW w:w="2275" w:type="dxa"/>
          </w:tcPr>
          <w:p w14:paraId="514C8154"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0.4751</w:t>
            </w:r>
          </w:p>
        </w:tc>
      </w:tr>
      <w:tr w:rsidR="00114D79" w:rsidRPr="00A229A1" w14:paraId="11D20E79" w14:textId="77777777" w:rsidTr="0D8AA8E3">
        <w:trPr>
          <w:jc w:val="center"/>
        </w:trPr>
        <w:tc>
          <w:tcPr>
            <w:tcW w:w="1238" w:type="dxa"/>
          </w:tcPr>
          <w:p w14:paraId="4ACA7C45" w14:textId="77777777"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Max. Corr.</w:t>
            </w:r>
          </w:p>
        </w:tc>
        <w:tc>
          <w:tcPr>
            <w:tcW w:w="917" w:type="dxa"/>
          </w:tcPr>
          <w:p w14:paraId="550E4FA3"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 xml:space="preserve"> 0.4867</w:t>
            </w:r>
          </w:p>
        </w:tc>
        <w:tc>
          <w:tcPr>
            <w:tcW w:w="1279" w:type="dxa"/>
          </w:tcPr>
          <w:p w14:paraId="211201A0"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 xml:space="preserve"> 0.4917</w:t>
            </w:r>
          </w:p>
        </w:tc>
        <w:tc>
          <w:tcPr>
            <w:tcW w:w="1071" w:type="dxa"/>
          </w:tcPr>
          <w:p w14:paraId="4AD50FB2"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0.4971</w:t>
            </w:r>
          </w:p>
        </w:tc>
        <w:tc>
          <w:tcPr>
            <w:tcW w:w="1850" w:type="dxa"/>
          </w:tcPr>
          <w:p w14:paraId="6AC7FED2"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0.4990</w:t>
            </w:r>
          </w:p>
        </w:tc>
        <w:tc>
          <w:tcPr>
            <w:tcW w:w="2275" w:type="dxa"/>
          </w:tcPr>
          <w:p w14:paraId="1587B25B"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0.6228</w:t>
            </w:r>
          </w:p>
        </w:tc>
      </w:tr>
    </w:tbl>
    <w:p w14:paraId="7EF5F9E0" w14:textId="7E61EDA9" w:rsidR="00286C64" w:rsidRDefault="00286C64" w:rsidP="00AF159E">
      <w:pPr>
        <w:rPr>
          <w:lang w:val="en-GB"/>
        </w:rPr>
      </w:pPr>
    </w:p>
    <w:p w14:paraId="6BC142E3" w14:textId="15EAAA3B" w:rsidR="00286C64" w:rsidRDefault="00114D79" w:rsidP="00AF159E">
      <w:pPr>
        <w:rPr>
          <w:lang w:val="en-GB"/>
        </w:rPr>
      </w:pPr>
      <w:r>
        <w:rPr>
          <w:lang w:val="en-GB"/>
        </w:rPr>
        <w:t xml:space="preserve">The cross correlation between 2 sequences is computed by considering all 24 cyclic shifts. In addition to the cross correlation between the new CGSs, we also computed the cross correlation between the new CGSs and the LTE length-24 CGSs, in order to support coexistence between LTE and NR. </w:t>
      </w:r>
      <w:r w:rsidR="000775AB">
        <w:rPr>
          <w:lang w:val="en-GB"/>
        </w:rPr>
        <w:t>The cubic metric is calculated according to</w:t>
      </w:r>
      <w:r w:rsidR="002577EE">
        <w:rPr>
          <w:lang w:val="en-GB"/>
        </w:rPr>
        <w:t xml:space="preserve"> [7]</w:t>
      </w:r>
      <w:r w:rsidR="003067BB">
        <w:rPr>
          <w:lang w:val="en-GB"/>
        </w:rPr>
        <w:t xml:space="preserve"> with an IFFT size of 2048</w:t>
      </w:r>
      <w:r w:rsidR="002577EE">
        <w:rPr>
          <w:lang w:val="en-GB"/>
        </w:rPr>
        <w:t xml:space="preserve">. </w:t>
      </w:r>
      <w:r>
        <w:rPr>
          <w:lang w:val="en-GB"/>
        </w:rPr>
        <w:t xml:space="preserve">As can be seen from Tables 4 and Tables 5, the PAPR of our proposed CGSs </w:t>
      </w:r>
      <w:r w:rsidR="002912D9">
        <w:rPr>
          <w:lang w:val="en-GB"/>
        </w:rPr>
        <w:t xml:space="preserve">are about 1 dB smaller than the </w:t>
      </w:r>
      <w:r w:rsidR="002912D9">
        <w:rPr>
          <w:lang w:val="en-GB"/>
        </w:rPr>
        <w:lastRenderedPageBreak/>
        <w:t xml:space="preserve">LTE CGSs on average, and is slightly higher than the ones proposed in [6]. However, the CGSs in [6] have quite high cross correlation with LTE CGSs. </w:t>
      </w:r>
    </w:p>
    <w:p w14:paraId="73C165A1" w14:textId="2EB8B63F" w:rsidR="00AF159E" w:rsidRPr="00E13F5D" w:rsidRDefault="00063F95" w:rsidP="00AF159E">
      <w:pPr>
        <w:rPr>
          <w:rFonts w:eastAsia="MS Mincho"/>
          <w:b/>
          <w:i/>
          <w:lang w:eastAsia="ja-JP"/>
        </w:rPr>
      </w:pPr>
      <w:r w:rsidRPr="00717C40">
        <w:rPr>
          <w:rFonts w:eastAsia="MS Mincho"/>
          <w:b/>
          <w:i/>
          <w:iCs/>
          <w:u w:val="single"/>
          <w:lang w:eastAsia="ja-JP"/>
        </w:rPr>
        <w:t xml:space="preserve">Proposal </w:t>
      </w:r>
      <w:r w:rsidR="00E13F5D">
        <w:rPr>
          <w:rFonts w:eastAsia="MS Mincho"/>
          <w:b/>
          <w:i/>
          <w:iCs/>
          <w:u w:val="single"/>
          <w:lang w:eastAsia="ja-JP"/>
        </w:rPr>
        <w:t>4</w:t>
      </w:r>
      <w:r w:rsidRPr="00717C40">
        <w:rPr>
          <w:rFonts w:eastAsia="MS Mincho"/>
          <w:b/>
          <w:i/>
          <w:iCs/>
          <w:u w:val="single"/>
          <w:lang w:eastAsia="ja-JP"/>
        </w:rPr>
        <w:t>:</w:t>
      </w:r>
      <w:r w:rsidRPr="00196D21">
        <w:rPr>
          <w:rFonts w:eastAsia="MS Mincho"/>
          <w:b/>
          <w:i/>
          <w:iCs/>
          <w:lang w:eastAsia="ja-JP"/>
        </w:rPr>
        <w:t xml:space="preserve"> </w:t>
      </w:r>
      <w:r>
        <w:rPr>
          <w:rFonts w:eastAsia="MS Mincho"/>
          <w:b/>
          <w:i/>
          <w:lang w:eastAsia="ja-JP"/>
        </w:rPr>
        <w:t>For PUCCH, support the new set of length-24 CGSs presented in Table 3</w:t>
      </w:r>
      <w:r w:rsidRPr="00685873">
        <w:rPr>
          <w:rFonts w:eastAsia="MS Mincho"/>
          <w:b/>
          <w:i/>
          <w:lang w:eastAsia="ja-JP"/>
        </w:rPr>
        <w:t>.</w:t>
      </w:r>
    </w:p>
    <w:p w14:paraId="5405418A" w14:textId="458ADF76" w:rsidR="00C94CD8" w:rsidRPr="00C94CD8" w:rsidRDefault="00622B81" w:rsidP="00D33EF2">
      <w:pPr>
        <w:pStyle w:val="Heading1"/>
        <w:numPr>
          <w:ilvl w:val="0"/>
          <w:numId w:val="23"/>
        </w:numPr>
        <w:ind w:left="432" w:hanging="432"/>
        <w:jc w:val="both"/>
      </w:pPr>
      <w:r>
        <w:t>Other aspects of</w:t>
      </w:r>
      <w:r w:rsidR="00C94CD8">
        <w:t xml:space="preserve"> long PUCCH </w:t>
      </w:r>
    </w:p>
    <w:p w14:paraId="7C459540" w14:textId="4FA38AA7"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n for PUCCH</w:t>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5C700DA8"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E13F5D">
        <w:rPr>
          <w:rFonts w:eastAsia="MS Mincho"/>
          <w:b/>
          <w:i/>
          <w:iCs/>
          <w:u w:val="single"/>
          <w:lang w:eastAsia="ja-JP"/>
        </w:rPr>
        <w:t>5</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1460D73" w14:textId="3ED68D4A" w:rsidR="00EB7C2F" w:rsidRPr="009D7B9B" w:rsidRDefault="00867D9D" w:rsidP="00784A49">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130A289D" w14:textId="5776BE87" w:rsidR="00E168E5" w:rsidRDefault="006341FE" w:rsidP="00295964">
      <w:pPr>
        <w:pStyle w:val="Heading1"/>
        <w:numPr>
          <w:ilvl w:val="0"/>
          <w:numId w:val="23"/>
        </w:numPr>
        <w:ind w:left="432" w:hanging="432"/>
        <w:jc w:val="both"/>
      </w:pPr>
      <w:r>
        <w:t>Conclusions</w:t>
      </w:r>
      <w:bookmarkEnd w:id="4"/>
      <w:bookmarkEnd w:id="5"/>
      <w:bookmarkEnd w:id="6"/>
    </w:p>
    <w:bookmarkEnd w:id="7"/>
    <w:bookmarkEnd w:id="8"/>
    <w:bookmarkEnd w:id="9"/>
    <w:bookmarkEnd w:id="10"/>
    <w:bookmarkEnd w:id="11"/>
    <w:bookmarkEnd w:id="12"/>
    <w:bookmarkEnd w:id="13"/>
    <w:p w14:paraId="15E63788" w14:textId="2EC62099" w:rsidR="00772399" w:rsidRDefault="00717C40" w:rsidP="00772399">
      <w:pPr>
        <w:jc w:val="both"/>
        <w:rPr>
          <w:lang w:val="en-GB"/>
        </w:rPr>
      </w:pPr>
      <w:r>
        <w:rPr>
          <w:lang w:val="en-GB"/>
        </w:rPr>
        <w:t>In this contribution, we discussed NR long PUCCH with more than 2 bits UCI payload</w:t>
      </w:r>
      <w:r w:rsidR="00772399">
        <w:rPr>
          <w:lang w:val="en-GB"/>
        </w:rPr>
        <w:t xml:space="preserve">. In summary, we made the following observation </w:t>
      </w:r>
      <w:r w:rsidR="003625B1">
        <w:rPr>
          <w:lang w:val="en-GB"/>
        </w:rPr>
        <w:t>the OCC spreading sequences for NR PUCCH Format 4</w:t>
      </w:r>
      <w:r w:rsidR="00772399">
        <w:rPr>
          <w:lang w:val="en-GB"/>
        </w:rPr>
        <w:t>.</w:t>
      </w:r>
    </w:p>
    <w:p w14:paraId="1DA63F96" w14:textId="5B172E23" w:rsidR="003625B1" w:rsidRDefault="003625B1" w:rsidP="00772399">
      <w:pPr>
        <w:jc w:val="both"/>
        <w:rPr>
          <w:rFonts w:eastAsia="MS Mincho"/>
          <w:b/>
          <w:i/>
          <w:iCs/>
          <w:lang w:eastAsia="ja-JP"/>
        </w:rPr>
      </w:pPr>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Pr="00E22E7A">
        <w:rPr>
          <w:rFonts w:eastAsia="MS Mincho"/>
          <w:b/>
          <w:i/>
          <w:lang w:eastAsia="ja-JP"/>
        </w:rPr>
        <w:t>Signals from different UEs spread by the</w:t>
      </w:r>
      <w:r w:rsidR="0D8AA8E3" w:rsidRPr="00E22E7A">
        <w:rPr>
          <w:rFonts w:eastAsia="MS Mincho"/>
          <w:b/>
          <w:i/>
          <w:lang w:eastAsia="ja-JP"/>
        </w:rPr>
        <w:t xml:space="preserve"> DFT</w:t>
      </w:r>
      <w:r w:rsidRPr="00E22E7A">
        <w:rPr>
          <w:rFonts w:eastAsia="MS Mincho"/>
          <w:b/>
          <w:i/>
          <w:lang w:eastAsia="ja-JP"/>
        </w:rPr>
        <w:t xml:space="preserve"> orthogonal sequences are orthogonal in the frequency domain. Therefore, the </w:t>
      </w:r>
      <w:r w:rsidR="5B172E23" w:rsidRPr="00E22E7A">
        <w:rPr>
          <w:rFonts w:eastAsia="MS Mincho"/>
          <w:b/>
          <w:i/>
          <w:lang w:eastAsia="ja-JP"/>
        </w:rPr>
        <w:t xml:space="preserve">DFT </w:t>
      </w:r>
      <w:r w:rsidRPr="00E22E7A">
        <w:rPr>
          <w:rFonts w:eastAsia="MS Mincho"/>
          <w:b/>
          <w:i/>
          <w:lang w:eastAsia="ja-JP"/>
        </w:rPr>
        <w:t>orthogonal sequences are not sensitive to large delay spread and power imbalance.</w:t>
      </w:r>
    </w:p>
    <w:p w14:paraId="7AA78616" w14:textId="7CE383B5" w:rsidR="00772399" w:rsidRDefault="004A1329" w:rsidP="00772399">
      <w:pPr>
        <w:jc w:val="both"/>
        <w:rPr>
          <w:lang w:val="en-GB"/>
        </w:rPr>
      </w:pPr>
      <w:r>
        <w:rPr>
          <w:lang w:val="en-GB"/>
        </w:rPr>
        <w:t>Based on this observation, we</w:t>
      </w:r>
      <w:r w:rsidR="00772399">
        <w:rPr>
          <w:lang w:val="en-GB"/>
        </w:rPr>
        <w:t xml:space="preserve"> have the following proposal</w:t>
      </w:r>
      <w:r>
        <w:rPr>
          <w:lang w:val="en-GB"/>
        </w:rPr>
        <w:t>s</w:t>
      </w:r>
      <w:r w:rsidR="00772399">
        <w:rPr>
          <w:lang w:val="en-GB"/>
        </w:rPr>
        <w:t xml:space="preserve"> for </w:t>
      </w:r>
      <w:r>
        <w:rPr>
          <w:lang w:val="en-GB"/>
        </w:rPr>
        <w:t>OCC design for</w:t>
      </w:r>
      <w:r w:rsidR="00772399">
        <w:rPr>
          <w:lang w:val="en-GB"/>
        </w:rPr>
        <w:t xml:space="preserve"> long PUCCH.</w:t>
      </w:r>
    </w:p>
    <w:p w14:paraId="2CE46FC3" w14:textId="77777777" w:rsidR="00E22E7A" w:rsidRPr="001221CB" w:rsidRDefault="00E22E7A" w:rsidP="00E22E7A">
      <w:pPr>
        <w:rPr>
          <w:rFonts w:eastAsia="MS Mincho"/>
          <w:b/>
          <w:i/>
          <w:lang w:eastAsia="ja-JP"/>
        </w:rPr>
      </w:pPr>
      <w:r w:rsidRPr="00717C40">
        <w:rPr>
          <w:rFonts w:eastAsia="MS Mincho"/>
          <w:b/>
          <w:i/>
          <w:iCs/>
          <w:u w:val="single"/>
          <w:lang w:eastAsia="ja-JP"/>
        </w:rPr>
        <w:t>Proposal 1:</w:t>
      </w:r>
      <w:r w:rsidRPr="00196D21">
        <w:rPr>
          <w:rFonts w:eastAsia="MS Mincho"/>
          <w:b/>
          <w:i/>
          <w:iCs/>
          <w:lang w:eastAsia="ja-JP"/>
        </w:rPr>
        <w:t xml:space="preserve"> </w:t>
      </w:r>
      <w:r>
        <w:rPr>
          <w:rFonts w:eastAsia="MS Mincho"/>
          <w:b/>
          <w:i/>
          <w:lang w:eastAsia="ja-JP"/>
        </w:rPr>
        <w:t>For PUCCH format 4, in the case of UE multiplex capacity of 4, use size 4 DFT sequences as given in Table 1 for pre-DFT-OCC</w:t>
      </w:r>
      <w:r>
        <w:t xml:space="preserve">. </w:t>
      </w:r>
    </w:p>
    <w:p w14:paraId="40AB44E0" w14:textId="77777777" w:rsidR="004A1329" w:rsidRPr="00685873" w:rsidRDefault="004A1329" w:rsidP="004A1329">
      <w:pPr>
        <w:rPr>
          <w:rFonts w:eastAsia="MS Mincho"/>
          <w:b/>
          <w:i/>
          <w:lang w:eastAsia="ja-JP"/>
        </w:rPr>
      </w:pPr>
      <w:r w:rsidRPr="00717C40">
        <w:rPr>
          <w:rFonts w:eastAsia="MS Mincho"/>
          <w:b/>
          <w:i/>
          <w:iCs/>
          <w:u w:val="single"/>
          <w:lang w:eastAsia="ja-JP"/>
        </w:rPr>
        <w:t xml:space="preserve">Proposal </w:t>
      </w:r>
      <w:r>
        <w:rPr>
          <w:rFonts w:eastAsia="MS Mincho"/>
          <w:b/>
          <w:i/>
          <w:iCs/>
          <w:u w:val="single"/>
          <w:lang w:eastAsia="ja-JP"/>
        </w:rPr>
        <w:t>2</w:t>
      </w:r>
      <w:r w:rsidRPr="00717C40">
        <w:rPr>
          <w:rFonts w:eastAsia="MS Mincho"/>
          <w:b/>
          <w:i/>
          <w:iCs/>
          <w:u w:val="single"/>
          <w:lang w:eastAsia="ja-JP"/>
        </w:rPr>
        <w:t>:</w:t>
      </w:r>
      <w:r w:rsidRPr="00196D21">
        <w:rPr>
          <w:rFonts w:eastAsia="MS Mincho"/>
          <w:b/>
          <w:i/>
          <w:iCs/>
          <w:lang w:eastAsia="ja-JP"/>
        </w:rPr>
        <w:t xml:space="preserve"> </w:t>
      </w:r>
      <w:r>
        <w:rPr>
          <w:rFonts w:eastAsia="MS Mincho"/>
          <w:b/>
          <w:i/>
          <w:lang w:eastAsia="ja-JP"/>
        </w:rPr>
        <w:t xml:space="preserve">Support CDM </w:t>
      </w:r>
      <w:r w:rsidRPr="00685873">
        <w:rPr>
          <w:rFonts w:eastAsia="MS Mincho"/>
          <w:b/>
          <w:i/>
          <w:lang w:eastAsia="ja-JP"/>
        </w:rPr>
        <w:t xml:space="preserve">(cyclic shift) </w:t>
      </w:r>
      <w:r>
        <w:rPr>
          <w:rFonts w:eastAsia="MS Mincho"/>
          <w:b/>
          <w:i/>
          <w:lang w:eastAsia="ja-JP"/>
        </w:rPr>
        <w:t>as DMRS multiplexing structure</w:t>
      </w:r>
      <w:r w:rsidRPr="00685873">
        <w:rPr>
          <w:rFonts w:eastAsia="MS Mincho"/>
          <w:b/>
          <w:i/>
          <w:lang w:eastAsia="ja-JP"/>
        </w:rPr>
        <w:t xml:space="preserve"> for PUCCH format 4.</w:t>
      </w:r>
    </w:p>
    <w:p w14:paraId="10A4E7AD" w14:textId="28BC54A5" w:rsidR="0003571B" w:rsidRDefault="0003571B" w:rsidP="00772399">
      <w:pPr>
        <w:rPr>
          <w:lang w:eastAsia="ja-JP"/>
        </w:rPr>
      </w:pPr>
      <w:r>
        <w:rPr>
          <w:lang w:eastAsia="ja-JP"/>
        </w:rPr>
        <w:t xml:space="preserve">For long PUCCH with large payload with no multiplexing capacity within </w:t>
      </w:r>
      <w:r w:rsidR="000D7A8D">
        <w:rPr>
          <w:lang w:eastAsia="ja-JP"/>
        </w:rPr>
        <w:t>a slot, we make the following observations</w:t>
      </w:r>
      <w:r>
        <w:rPr>
          <w:lang w:eastAsia="ja-JP"/>
        </w:rPr>
        <w:t xml:space="preserve">. </w:t>
      </w:r>
    </w:p>
    <w:p w14:paraId="20FD732B" w14:textId="77777777" w:rsidR="004A1329" w:rsidRPr="000D7A8D" w:rsidRDefault="004A1329" w:rsidP="004A1329">
      <w:pPr>
        <w:overflowPunct/>
        <w:autoSpaceDE/>
        <w:autoSpaceDN/>
        <w:adjustRightInd/>
        <w:spacing w:after="0"/>
        <w:textAlignment w:val="auto"/>
        <w:rPr>
          <w:rFonts w:eastAsia="MS Mincho"/>
          <w:b/>
          <w:i/>
          <w:iCs/>
          <w:lang w:eastAsia="ja-JP"/>
        </w:rPr>
      </w:pPr>
      <w:r>
        <w:rPr>
          <w:rFonts w:eastAsia="MS Mincho"/>
          <w:b/>
          <w:i/>
          <w:iCs/>
          <w:u w:val="single"/>
          <w:lang w:eastAsia="ja-JP"/>
        </w:rPr>
        <w:t xml:space="preserve">Observation 2: </w:t>
      </w:r>
      <w:r w:rsidRPr="000D7A8D">
        <w:rPr>
          <w:rFonts w:eastAsia="MS Mincho"/>
          <w:b/>
          <w:i/>
          <w:iCs/>
          <w:lang w:eastAsia="ja-JP"/>
        </w:rPr>
        <w:t>For each frequency hop with 6 symbols, it is beneficial to have 2 DMRS symbols per hop.</w:t>
      </w:r>
    </w:p>
    <w:p w14:paraId="36380E1D" w14:textId="77777777" w:rsidR="004A1329" w:rsidRDefault="004A1329" w:rsidP="004A1329">
      <w:pPr>
        <w:overflowPunct/>
        <w:autoSpaceDE/>
        <w:autoSpaceDN/>
        <w:adjustRightInd/>
        <w:spacing w:after="0"/>
        <w:textAlignment w:val="auto"/>
        <w:rPr>
          <w:rFonts w:eastAsia="MS Mincho"/>
          <w:b/>
          <w:i/>
          <w:iCs/>
          <w:lang w:eastAsia="ja-JP"/>
        </w:rPr>
      </w:pPr>
      <w:r>
        <w:rPr>
          <w:rFonts w:eastAsia="MS Mincho"/>
          <w:b/>
          <w:i/>
          <w:iCs/>
          <w:u w:val="single"/>
          <w:lang w:eastAsia="ja-JP"/>
        </w:rPr>
        <w:t>Observation 3:</w:t>
      </w:r>
      <w:r w:rsidRPr="000D7A8D">
        <w:rPr>
          <w:rFonts w:eastAsia="MS Mincho"/>
          <w:b/>
          <w:i/>
          <w:iCs/>
          <w:lang w:eastAsia="ja-JP"/>
        </w:rPr>
        <w:t xml:space="preserve"> </w:t>
      </w:r>
      <w:r>
        <w:rPr>
          <w:rFonts w:eastAsia="MS Mincho"/>
          <w:b/>
          <w:i/>
          <w:iCs/>
          <w:lang w:eastAsia="ja-JP"/>
        </w:rPr>
        <w:t>F</w:t>
      </w:r>
      <w:r w:rsidRPr="000D7A8D">
        <w:rPr>
          <w:rFonts w:eastAsia="MS Mincho"/>
          <w:b/>
          <w:i/>
          <w:iCs/>
          <w:lang w:eastAsia="ja-JP"/>
        </w:rPr>
        <w:t xml:space="preserve">or each frequency hop with 5 symbols, 2 DMRS per hop is better when the Doppler is high, and 1 DMRS per hop is </w:t>
      </w:r>
      <w:r>
        <w:rPr>
          <w:rFonts w:eastAsia="MS Mincho"/>
          <w:b/>
          <w:i/>
          <w:iCs/>
          <w:lang w:eastAsia="ja-JP"/>
        </w:rPr>
        <w:t>better</w:t>
      </w:r>
      <w:r w:rsidRPr="000D7A8D">
        <w:rPr>
          <w:rFonts w:eastAsia="MS Mincho"/>
          <w:b/>
          <w:i/>
          <w:iCs/>
          <w:lang w:eastAsia="ja-JP"/>
        </w:rPr>
        <w:t xml:space="preserve"> when the payload size is large.   </w:t>
      </w:r>
    </w:p>
    <w:p w14:paraId="1F82520B" w14:textId="77777777" w:rsidR="004A1329" w:rsidRDefault="004A1329" w:rsidP="004A1329">
      <w:pPr>
        <w:overflowPunct/>
        <w:autoSpaceDE/>
        <w:autoSpaceDN/>
        <w:adjustRightInd/>
        <w:spacing w:after="0"/>
        <w:textAlignment w:val="auto"/>
        <w:rPr>
          <w:rFonts w:eastAsia="MS Mincho"/>
          <w:b/>
          <w:i/>
          <w:iCs/>
          <w:lang w:eastAsia="ja-JP"/>
        </w:rPr>
      </w:pPr>
    </w:p>
    <w:p w14:paraId="65922BDD" w14:textId="3737C5D8" w:rsidR="004A1329" w:rsidRPr="0032557A" w:rsidRDefault="004A1329" w:rsidP="004A1329">
      <w:r>
        <w:rPr>
          <w:rFonts w:eastAsia="MS Mincho"/>
          <w:iCs/>
          <w:lang w:eastAsia="ja-JP"/>
        </w:rPr>
        <w:t xml:space="preserve">We </w:t>
      </w:r>
      <w:r w:rsidR="002B6E1E">
        <w:rPr>
          <w:rFonts w:eastAsia="MS Mincho"/>
          <w:iCs/>
          <w:lang w:eastAsia="ja-JP"/>
        </w:rPr>
        <w:t>thus propose the following.</w:t>
      </w:r>
      <w:r>
        <w:rPr>
          <w:rFonts w:eastAsia="MS Mincho"/>
          <w:iCs/>
          <w:lang w:eastAsia="ja-JP"/>
        </w:rPr>
        <w:t xml:space="preserve"> </w:t>
      </w:r>
    </w:p>
    <w:p w14:paraId="33A99C25" w14:textId="77777777" w:rsidR="004A1329" w:rsidRPr="002122ED" w:rsidRDefault="004A1329" w:rsidP="004A1329">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 xml:space="preserve">Proposal </w:t>
      </w:r>
      <w:r>
        <w:rPr>
          <w:rFonts w:eastAsia="MS Mincho"/>
          <w:b/>
          <w:i/>
          <w:iCs/>
          <w:u w:val="single"/>
          <w:lang w:eastAsia="ja-JP"/>
        </w:rPr>
        <w:t>3</w:t>
      </w:r>
      <w:r>
        <w:rPr>
          <w:rFonts w:eastAsia="MS Mincho"/>
          <w:b/>
          <w:i/>
          <w:iCs/>
          <w:lang w:eastAsia="ja-JP"/>
        </w:rPr>
        <w:t xml:space="preserve">: </w:t>
      </w:r>
      <w:r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0CD80FA3" w14:textId="77777777" w:rsidR="004A1329" w:rsidRPr="009C14BE" w:rsidRDefault="004A1329" w:rsidP="004A1329">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&gt;4</w:t>
      </w:r>
      <w:r w:rsidRPr="002122ED">
        <w:rPr>
          <w:rFonts w:ascii="Times New Roman" w:eastAsia="MS Mincho" w:hAnsi="Times New Roman"/>
          <w:b/>
          <w:i/>
          <w:sz w:val="20"/>
          <w:szCs w:val="20"/>
          <w:lang w:eastAsia="ja-JP"/>
        </w:rPr>
        <w:t xml:space="preserve"> symbols, </w:t>
      </w:r>
      <w:r>
        <w:rPr>
          <w:rFonts w:ascii="Times New Roman" w:eastAsia="MS Mincho" w:hAnsi="Times New Roman"/>
          <w:b/>
          <w:i/>
          <w:sz w:val="20"/>
          <w:szCs w:val="20"/>
          <w:lang w:eastAsia="ja-JP"/>
        </w:rPr>
        <w:t>RRC configure either 1 or 2 DMRS symbol per hop</w:t>
      </w:r>
      <w:r w:rsidRPr="002122ED">
        <w:rPr>
          <w:rFonts w:ascii="Times New Roman" w:eastAsia="MS Mincho" w:hAnsi="Times New Roman"/>
          <w:b/>
          <w:i/>
          <w:sz w:val="20"/>
          <w:szCs w:val="20"/>
          <w:lang w:eastAsia="ja-JP"/>
        </w:rPr>
        <w:t>.</w:t>
      </w:r>
    </w:p>
    <w:p w14:paraId="57DC8BAC" w14:textId="77777777" w:rsidR="004A1329" w:rsidRPr="00AF159E" w:rsidRDefault="004A1329" w:rsidP="004A1329">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w:t>
      </w:r>
      <w:r w:rsidRPr="002122ED">
        <w:rPr>
          <w:rFonts w:ascii="Times New Roman" w:eastAsia="MS Mincho" w:hAnsi="Times New Roman"/>
          <w:b/>
          <w:i/>
          <w:sz w:val="20"/>
          <w:szCs w:val="20"/>
          <w:lang w:eastAsia="ja-JP"/>
        </w:rPr>
        <w:t xml:space="preserve"> </w:t>
      </w:r>
      <w:r>
        <w:rPr>
          <w:rFonts w:ascii="Times New Roman" w:eastAsia="MS Mincho" w:hAnsi="Times New Roman"/>
          <w:b/>
          <w:i/>
          <w:sz w:val="20"/>
          <w:szCs w:val="20"/>
          <w:lang w:eastAsia="ja-JP"/>
        </w:rPr>
        <w:t>4</w:t>
      </w:r>
      <w:r w:rsidRPr="002122ED">
        <w:rPr>
          <w:rFonts w:ascii="Times New Roman" w:eastAsia="MS Mincho" w:hAnsi="Times New Roman"/>
          <w:b/>
          <w:i/>
          <w:sz w:val="20"/>
          <w:szCs w:val="20"/>
          <w:lang w:eastAsia="ja-JP"/>
        </w:rPr>
        <w:t xml:space="preserve"> symbols, there is </w:t>
      </w:r>
      <w:r>
        <w:rPr>
          <w:rFonts w:ascii="Times New Roman" w:eastAsia="MS Mincho" w:hAnsi="Times New Roman"/>
          <w:b/>
          <w:i/>
          <w:sz w:val="20"/>
          <w:szCs w:val="20"/>
          <w:lang w:eastAsia="ja-JP"/>
        </w:rPr>
        <w:t>1</w:t>
      </w:r>
      <w:r w:rsidRPr="002122ED">
        <w:rPr>
          <w:rFonts w:ascii="Times New Roman" w:eastAsia="MS Mincho" w:hAnsi="Times New Roman"/>
          <w:b/>
          <w:i/>
          <w:sz w:val="20"/>
          <w:szCs w:val="20"/>
          <w:lang w:eastAsia="ja-JP"/>
        </w:rPr>
        <w:t xml:space="preserve"> DMRS symbol</w:t>
      </w:r>
    </w:p>
    <w:p w14:paraId="4060D718" w14:textId="2F7BD8F5" w:rsidR="00772399" w:rsidRDefault="00772399" w:rsidP="00772399">
      <w:pPr>
        <w:rPr>
          <w:rFonts w:eastAsia="MS Mincho"/>
          <w:iCs/>
          <w:lang w:eastAsia="ja-JP"/>
        </w:rPr>
      </w:pPr>
    </w:p>
    <w:p w14:paraId="3D3EF67C" w14:textId="347D6100" w:rsidR="002B6E1E" w:rsidRDefault="002B6E1E" w:rsidP="00772399">
      <w:pPr>
        <w:rPr>
          <w:rFonts w:eastAsia="MS Mincho"/>
          <w:iCs/>
          <w:lang w:eastAsia="ja-JP"/>
        </w:rPr>
      </w:pPr>
      <w:r>
        <w:rPr>
          <w:rFonts w:eastAsia="MS Mincho"/>
          <w:iCs/>
          <w:lang w:eastAsia="ja-JP"/>
        </w:rPr>
        <w:t xml:space="preserve">We also propose a new set of length-24 CGSs for NR PUCCH.  </w:t>
      </w:r>
    </w:p>
    <w:p w14:paraId="19E396E3" w14:textId="77777777" w:rsidR="002B6E1E" w:rsidRPr="00E13F5D" w:rsidRDefault="002B6E1E" w:rsidP="002B6E1E">
      <w:pPr>
        <w:rPr>
          <w:rFonts w:eastAsia="MS Mincho"/>
          <w:b/>
          <w:i/>
          <w:lang w:eastAsia="ja-JP"/>
        </w:rPr>
      </w:pPr>
      <w:r w:rsidRPr="00717C40">
        <w:rPr>
          <w:rFonts w:eastAsia="MS Mincho"/>
          <w:b/>
          <w:i/>
          <w:iCs/>
          <w:u w:val="single"/>
          <w:lang w:eastAsia="ja-JP"/>
        </w:rPr>
        <w:t xml:space="preserve">Proposal </w:t>
      </w:r>
      <w:r>
        <w:rPr>
          <w:rFonts w:eastAsia="MS Mincho"/>
          <w:b/>
          <w:i/>
          <w:iCs/>
          <w:u w:val="single"/>
          <w:lang w:eastAsia="ja-JP"/>
        </w:rPr>
        <w:t>4</w:t>
      </w:r>
      <w:r w:rsidRPr="00717C40">
        <w:rPr>
          <w:rFonts w:eastAsia="MS Mincho"/>
          <w:b/>
          <w:i/>
          <w:iCs/>
          <w:u w:val="single"/>
          <w:lang w:eastAsia="ja-JP"/>
        </w:rPr>
        <w:t>:</w:t>
      </w:r>
      <w:r w:rsidRPr="00196D21">
        <w:rPr>
          <w:rFonts w:eastAsia="MS Mincho"/>
          <w:b/>
          <w:i/>
          <w:iCs/>
          <w:lang w:eastAsia="ja-JP"/>
        </w:rPr>
        <w:t xml:space="preserve"> </w:t>
      </w:r>
      <w:r>
        <w:rPr>
          <w:rFonts w:eastAsia="MS Mincho"/>
          <w:b/>
          <w:i/>
          <w:lang w:eastAsia="ja-JP"/>
        </w:rPr>
        <w:t>For PUCCH, support the new set of length-24 CGSs presented in Table 3</w:t>
      </w:r>
      <w:r w:rsidRPr="00685873">
        <w:rPr>
          <w:rFonts w:eastAsia="MS Mincho"/>
          <w:b/>
          <w:i/>
          <w:lang w:eastAsia="ja-JP"/>
        </w:rPr>
        <w:t>.</w:t>
      </w:r>
    </w:p>
    <w:p w14:paraId="48FF1DF5" w14:textId="61E5ED0D" w:rsidR="002B6E1E" w:rsidRDefault="002B6E1E" w:rsidP="00772399">
      <w:pPr>
        <w:rPr>
          <w:rFonts w:eastAsia="MS Mincho"/>
          <w:iCs/>
          <w:lang w:eastAsia="ja-JP"/>
        </w:rPr>
      </w:pPr>
      <w:r>
        <w:rPr>
          <w:rFonts w:eastAsia="MS Mincho"/>
          <w:iCs/>
          <w:lang w:eastAsia="ja-JP"/>
        </w:rPr>
        <w:t xml:space="preserve">Finally, we have the following proposal on UCI multiplexing. </w:t>
      </w:r>
    </w:p>
    <w:p w14:paraId="63E45077" w14:textId="111B8B50"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ED71C5">
        <w:rPr>
          <w:rFonts w:eastAsia="MS Mincho"/>
          <w:b/>
          <w:i/>
          <w:iCs/>
          <w:u w:val="single"/>
          <w:lang w:eastAsia="ja-JP"/>
        </w:rPr>
        <w:t>5</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r w:rsidR="00F43629">
        <w:rPr>
          <w:rFonts w:eastAsia="MS Mincho"/>
          <w:b/>
          <w:i/>
          <w:iCs/>
          <w:lang w:eastAsia="ja-JP"/>
        </w:rPr>
        <w:t>.</w:t>
      </w:r>
      <w:bookmarkStart w:id="14" w:name="_GoBack"/>
      <w:bookmarkEnd w:id="14"/>
    </w:p>
    <w:p w14:paraId="77F06D65" w14:textId="01300EFF" w:rsidR="00717C40" w:rsidRPr="009D7B9B" w:rsidRDefault="00717C40" w:rsidP="009D7B9B">
      <w:pPr>
        <w:pStyle w:val="ListParagraph"/>
        <w:numPr>
          <w:ilvl w:val="0"/>
          <w:numId w:val="23"/>
        </w:numPr>
        <w:rPr>
          <w:b/>
          <w:sz w:val="20"/>
          <w:szCs w:val="20"/>
          <w:lang w:eastAsia="ja-JP"/>
        </w:rPr>
      </w:pPr>
      <w:r w:rsidRPr="00717C40">
        <w:rPr>
          <w:rFonts w:eastAsia="MS Mincho"/>
          <w:b/>
          <w:i/>
          <w:sz w:val="20"/>
          <w:szCs w:val="20"/>
          <w:lang w:eastAsia="ja-JP"/>
        </w:rPr>
        <w:lastRenderedPageBreak/>
        <w:t>For millimeter-wave bands, the two TDMed long-PUCCH may also use different beam directions, and may also carry the same UCI on different beams</w:t>
      </w:r>
      <w:r w:rsidRPr="00717C40">
        <w:rPr>
          <w:b/>
          <w:sz w:val="20"/>
          <w:szCs w:val="20"/>
          <w:lang w:eastAsia="ja-JP"/>
        </w:rPr>
        <w:t xml:space="preserve">. </w:t>
      </w:r>
    </w:p>
    <w:p w14:paraId="4D65A342" w14:textId="6717D730" w:rsidR="00E922BE" w:rsidRDefault="00613B63" w:rsidP="00E922BE">
      <w:pPr>
        <w:pStyle w:val="Heading1"/>
        <w:numPr>
          <w:ilvl w:val="0"/>
          <w:numId w:val="23"/>
        </w:numPr>
        <w:ind w:left="432" w:hanging="432"/>
        <w:jc w:val="both"/>
      </w:pPr>
      <w:r>
        <w:t>Appendix</w:t>
      </w:r>
      <w:r w:rsidR="001B3925">
        <w:t xml:space="preserve"> I</w:t>
      </w:r>
      <w:r w:rsidR="00353DB6">
        <w:t>: Simulation Assumptions</w:t>
      </w:r>
    </w:p>
    <w:p w14:paraId="18A732DE" w14:textId="19B9079E" w:rsidR="001221CB" w:rsidRPr="001221CB" w:rsidRDefault="001221CB" w:rsidP="001221CB">
      <w:pPr>
        <w:pStyle w:val="Caption"/>
        <w:ind w:left="720"/>
        <w:jc w:val="center"/>
      </w:pPr>
      <w:r>
        <w:t xml:space="preserve">Table </w:t>
      </w:r>
      <w:r w:rsidR="0005459D">
        <w:t>6</w:t>
      </w:r>
      <w:r>
        <w:rPr>
          <w:noProof/>
        </w:rPr>
        <w:t xml:space="preserve">. </w:t>
      </w:r>
      <w:r>
        <w:t>Simulation assumptions for Figs. 1-2</w:t>
      </w:r>
    </w:p>
    <w:tbl>
      <w:tblPr>
        <w:tblStyle w:val="TableGridLight"/>
        <w:tblW w:w="5215" w:type="dxa"/>
        <w:jc w:val="center"/>
        <w:tblLook w:val="0420" w:firstRow="1" w:lastRow="0" w:firstColumn="0" w:lastColumn="0" w:noHBand="0" w:noVBand="1"/>
      </w:tblPr>
      <w:tblGrid>
        <w:gridCol w:w="2540"/>
        <w:gridCol w:w="2675"/>
      </w:tblGrid>
      <w:tr w:rsidR="00E922BE" w:rsidRPr="00CC06FF" w14:paraId="67F358AF" w14:textId="77777777" w:rsidTr="001221CB">
        <w:trPr>
          <w:trHeight w:val="508"/>
          <w:jc w:val="center"/>
        </w:trPr>
        <w:tc>
          <w:tcPr>
            <w:tcW w:w="2540" w:type="dxa"/>
          </w:tcPr>
          <w:p w14:paraId="27F53549" w14:textId="77777777" w:rsidR="00E922BE" w:rsidRPr="00CC06FF" w:rsidRDefault="00E922BE" w:rsidP="008F5CA1">
            <w:r>
              <w:t>System bandwidth</w:t>
            </w:r>
          </w:p>
        </w:tc>
        <w:tc>
          <w:tcPr>
            <w:tcW w:w="2675" w:type="dxa"/>
          </w:tcPr>
          <w:p w14:paraId="0509E719" w14:textId="77777777" w:rsidR="00E922BE" w:rsidRPr="00CC06FF" w:rsidRDefault="00E922BE" w:rsidP="008F5CA1">
            <w:r>
              <w:t>20Mhz</w:t>
            </w:r>
          </w:p>
        </w:tc>
      </w:tr>
      <w:tr w:rsidR="00E922BE" w:rsidRPr="00CC06FF" w14:paraId="79826A36" w14:textId="77777777" w:rsidTr="001221CB">
        <w:trPr>
          <w:trHeight w:val="508"/>
          <w:jc w:val="center"/>
        </w:trPr>
        <w:tc>
          <w:tcPr>
            <w:tcW w:w="2540" w:type="dxa"/>
          </w:tcPr>
          <w:p w14:paraId="7D9E3106" w14:textId="77777777" w:rsidR="00E922BE" w:rsidRPr="00CC06FF" w:rsidRDefault="00E922BE" w:rsidP="008F5CA1">
            <w:r w:rsidRPr="00CC06FF">
              <w:t>Numerology</w:t>
            </w:r>
          </w:p>
        </w:tc>
        <w:tc>
          <w:tcPr>
            <w:tcW w:w="2675" w:type="dxa"/>
          </w:tcPr>
          <w:p w14:paraId="38CBB242" w14:textId="77777777" w:rsidR="00E922BE" w:rsidRDefault="00E922BE" w:rsidP="008F5CA1">
            <w:r>
              <w:t>15</w:t>
            </w:r>
            <w:r w:rsidRPr="00CC06FF">
              <w:t>Khz SCS</w:t>
            </w:r>
          </w:p>
        </w:tc>
      </w:tr>
      <w:tr w:rsidR="00E922BE" w:rsidRPr="00CC06FF" w14:paraId="5DA750E9" w14:textId="77777777" w:rsidTr="001221CB">
        <w:trPr>
          <w:trHeight w:val="508"/>
          <w:jc w:val="center"/>
        </w:trPr>
        <w:tc>
          <w:tcPr>
            <w:tcW w:w="2540" w:type="dxa"/>
          </w:tcPr>
          <w:p w14:paraId="1B318A76" w14:textId="77777777" w:rsidR="00E922BE" w:rsidRPr="00CC06FF" w:rsidRDefault="00E922BE" w:rsidP="008F5CA1">
            <w:r>
              <w:t>Channel</w:t>
            </w:r>
          </w:p>
        </w:tc>
        <w:tc>
          <w:tcPr>
            <w:tcW w:w="2675" w:type="dxa"/>
          </w:tcPr>
          <w:p w14:paraId="5699999F" w14:textId="4BDC68E0" w:rsidR="00E922BE" w:rsidRDefault="00E922BE" w:rsidP="008F5CA1">
            <w:r>
              <w:t>TDL-C 300ns, 1000ns</w:t>
            </w:r>
            <w:r w:rsidR="001221CB">
              <w:t>, 2000 ns</w:t>
            </w:r>
          </w:p>
        </w:tc>
      </w:tr>
      <w:tr w:rsidR="00E922BE" w:rsidRPr="00CC06FF" w14:paraId="6957AF56" w14:textId="77777777" w:rsidTr="001221CB">
        <w:trPr>
          <w:trHeight w:val="508"/>
          <w:jc w:val="center"/>
        </w:trPr>
        <w:tc>
          <w:tcPr>
            <w:tcW w:w="2540" w:type="dxa"/>
          </w:tcPr>
          <w:p w14:paraId="76D7E6EA" w14:textId="77777777" w:rsidR="00E922BE" w:rsidRDefault="00E922BE" w:rsidP="008F5CA1">
            <w:r>
              <w:t>Number of Antennas</w:t>
            </w:r>
          </w:p>
        </w:tc>
        <w:tc>
          <w:tcPr>
            <w:tcW w:w="2675" w:type="dxa"/>
          </w:tcPr>
          <w:p w14:paraId="53C28AE7" w14:textId="77777777" w:rsidR="00E922BE" w:rsidRDefault="00E922BE" w:rsidP="008F5CA1">
            <w:r>
              <w:t>UE Tx=1, gNB Rx =2</w:t>
            </w:r>
          </w:p>
        </w:tc>
      </w:tr>
      <w:tr w:rsidR="00E922BE" w:rsidRPr="00CC06FF" w14:paraId="5DC306C9" w14:textId="77777777" w:rsidTr="001221CB">
        <w:trPr>
          <w:trHeight w:val="701"/>
          <w:jc w:val="center"/>
        </w:trPr>
        <w:tc>
          <w:tcPr>
            <w:tcW w:w="2540" w:type="dxa"/>
            <w:hideMark/>
          </w:tcPr>
          <w:p w14:paraId="63EE53E7" w14:textId="77777777" w:rsidR="00E922BE" w:rsidRPr="00CC06FF" w:rsidRDefault="00E922BE" w:rsidP="008F5CA1">
            <w:r w:rsidRPr="00CC06FF">
              <w:t>Long PUCCH duration</w:t>
            </w:r>
          </w:p>
        </w:tc>
        <w:tc>
          <w:tcPr>
            <w:tcW w:w="2675" w:type="dxa"/>
            <w:hideMark/>
          </w:tcPr>
          <w:p w14:paraId="4915A0B4" w14:textId="59703AA0" w:rsidR="00E922BE" w:rsidRPr="00CC06FF" w:rsidRDefault="00E922BE" w:rsidP="008F5CA1">
            <w:r>
              <w:t xml:space="preserve">12 symbols (4 DMRS + 8 UCI symbols with </w:t>
            </w:r>
            <w:r w:rsidR="001221CB">
              <w:t>f</w:t>
            </w:r>
            <w:r>
              <w:t xml:space="preserve">requency </w:t>
            </w:r>
            <w:r w:rsidR="001221CB">
              <w:t>h</w:t>
            </w:r>
            <w:r>
              <w:t>opping, 2 DMRS symbols per hop)</w:t>
            </w:r>
          </w:p>
        </w:tc>
      </w:tr>
      <w:tr w:rsidR="00E922BE" w:rsidRPr="00CC06FF" w14:paraId="1370D8AD" w14:textId="77777777" w:rsidTr="001221CB">
        <w:trPr>
          <w:trHeight w:val="516"/>
          <w:jc w:val="center"/>
        </w:trPr>
        <w:tc>
          <w:tcPr>
            <w:tcW w:w="2540" w:type="dxa"/>
          </w:tcPr>
          <w:p w14:paraId="1DE82E5B" w14:textId="77777777" w:rsidR="00E922BE" w:rsidRPr="00CC06FF" w:rsidRDefault="00E922BE" w:rsidP="008F5CA1">
            <w:r w:rsidRPr="00824A92">
              <w:t>Number of UEs</w:t>
            </w:r>
          </w:p>
        </w:tc>
        <w:tc>
          <w:tcPr>
            <w:tcW w:w="2675" w:type="dxa"/>
          </w:tcPr>
          <w:p w14:paraId="6F470AA9" w14:textId="32901EE0" w:rsidR="00E922BE" w:rsidRDefault="001221CB" w:rsidP="008F5CA1">
            <w:r>
              <w:t>4</w:t>
            </w:r>
            <w:r w:rsidR="00E922BE">
              <w:t xml:space="preserve"> UEs</w:t>
            </w:r>
          </w:p>
        </w:tc>
      </w:tr>
      <w:tr w:rsidR="00E922BE" w:rsidRPr="00CC06FF" w14:paraId="05920B37" w14:textId="77777777" w:rsidTr="001221CB">
        <w:trPr>
          <w:trHeight w:val="508"/>
          <w:jc w:val="center"/>
        </w:trPr>
        <w:tc>
          <w:tcPr>
            <w:tcW w:w="2540" w:type="dxa"/>
            <w:hideMark/>
          </w:tcPr>
          <w:p w14:paraId="6B35323F" w14:textId="77777777" w:rsidR="00E922BE" w:rsidRPr="00CC06FF" w:rsidRDefault="00E922BE" w:rsidP="008F5CA1">
            <w:r w:rsidRPr="00CC06FF">
              <w:t># RBs for long PUCCH</w:t>
            </w:r>
          </w:p>
        </w:tc>
        <w:tc>
          <w:tcPr>
            <w:tcW w:w="2675" w:type="dxa"/>
            <w:hideMark/>
          </w:tcPr>
          <w:p w14:paraId="72D58D13" w14:textId="77777777" w:rsidR="00E922BE" w:rsidRPr="00CC06FF" w:rsidRDefault="00E922BE" w:rsidP="008F5CA1">
            <w:r w:rsidRPr="00CC06FF">
              <w:t>1 RB</w:t>
            </w:r>
          </w:p>
        </w:tc>
      </w:tr>
      <w:tr w:rsidR="00E922BE" w:rsidRPr="00CC06FF" w14:paraId="7F47455C" w14:textId="77777777" w:rsidTr="001221CB">
        <w:trPr>
          <w:trHeight w:val="508"/>
          <w:jc w:val="center"/>
        </w:trPr>
        <w:tc>
          <w:tcPr>
            <w:tcW w:w="2540" w:type="dxa"/>
          </w:tcPr>
          <w:p w14:paraId="4EC4F374" w14:textId="77777777" w:rsidR="00E922BE" w:rsidRPr="00CC06FF" w:rsidRDefault="00E922BE" w:rsidP="008F5CA1">
            <w:r>
              <w:t>Carrier Frequency</w:t>
            </w:r>
          </w:p>
        </w:tc>
        <w:tc>
          <w:tcPr>
            <w:tcW w:w="2675" w:type="dxa"/>
          </w:tcPr>
          <w:p w14:paraId="74BC8500" w14:textId="77777777" w:rsidR="00E922BE" w:rsidRPr="00CC06FF" w:rsidRDefault="00E922BE" w:rsidP="008F5CA1">
            <w:r>
              <w:t>4 Ghz</w:t>
            </w:r>
          </w:p>
        </w:tc>
      </w:tr>
      <w:tr w:rsidR="00E922BE" w:rsidRPr="00CC06FF" w14:paraId="4D0E3B6A" w14:textId="77777777" w:rsidTr="001221CB">
        <w:trPr>
          <w:trHeight w:val="508"/>
          <w:jc w:val="center"/>
        </w:trPr>
        <w:tc>
          <w:tcPr>
            <w:tcW w:w="2540" w:type="dxa"/>
            <w:hideMark/>
          </w:tcPr>
          <w:p w14:paraId="6C3CDE12" w14:textId="77777777" w:rsidR="00E922BE" w:rsidRPr="00CC06FF" w:rsidRDefault="00E922BE" w:rsidP="008F5CA1">
            <w:r w:rsidRPr="00CC06FF">
              <w:t>Payload size</w:t>
            </w:r>
          </w:p>
        </w:tc>
        <w:tc>
          <w:tcPr>
            <w:tcW w:w="2675" w:type="dxa"/>
            <w:hideMark/>
          </w:tcPr>
          <w:p w14:paraId="762037EB" w14:textId="77777777" w:rsidR="00E922BE" w:rsidRPr="00CC06FF" w:rsidRDefault="00E922BE" w:rsidP="008F5CA1">
            <w:r w:rsidRPr="00CC06FF">
              <w:t>11 bits</w:t>
            </w:r>
          </w:p>
        </w:tc>
      </w:tr>
      <w:tr w:rsidR="00E922BE" w:rsidRPr="00CC06FF" w14:paraId="75937249" w14:textId="77777777" w:rsidTr="001221CB">
        <w:trPr>
          <w:trHeight w:val="508"/>
          <w:jc w:val="center"/>
        </w:trPr>
        <w:tc>
          <w:tcPr>
            <w:tcW w:w="2540" w:type="dxa"/>
            <w:hideMark/>
          </w:tcPr>
          <w:p w14:paraId="360A33E4" w14:textId="77777777" w:rsidR="00E922BE" w:rsidRPr="00CC06FF" w:rsidRDefault="00E922BE" w:rsidP="008F5CA1">
            <w:r w:rsidRPr="00CC06FF">
              <w:t xml:space="preserve">Coding </w:t>
            </w:r>
          </w:p>
        </w:tc>
        <w:tc>
          <w:tcPr>
            <w:tcW w:w="2675" w:type="dxa"/>
            <w:hideMark/>
          </w:tcPr>
          <w:p w14:paraId="40757843" w14:textId="77777777" w:rsidR="00E922BE" w:rsidRPr="00CC06FF" w:rsidRDefault="00E922BE" w:rsidP="008F5CA1">
            <w:r w:rsidRPr="00CC06FF">
              <w:t>Reed-Muller</w:t>
            </w:r>
          </w:p>
        </w:tc>
      </w:tr>
      <w:tr w:rsidR="00E922BE" w:rsidRPr="00CC06FF" w14:paraId="29A8FD7A" w14:textId="77777777" w:rsidTr="001221CB">
        <w:trPr>
          <w:trHeight w:val="508"/>
          <w:jc w:val="center"/>
        </w:trPr>
        <w:tc>
          <w:tcPr>
            <w:tcW w:w="2540" w:type="dxa"/>
            <w:hideMark/>
          </w:tcPr>
          <w:p w14:paraId="34945374" w14:textId="77777777" w:rsidR="00E922BE" w:rsidRPr="00CC06FF" w:rsidRDefault="00E922BE" w:rsidP="008F5CA1">
            <w:r w:rsidRPr="00CC06FF">
              <w:t>Doppler</w:t>
            </w:r>
          </w:p>
        </w:tc>
        <w:tc>
          <w:tcPr>
            <w:tcW w:w="2675" w:type="dxa"/>
            <w:hideMark/>
          </w:tcPr>
          <w:p w14:paraId="39526993" w14:textId="77777777" w:rsidR="00E922BE" w:rsidRPr="00CC06FF" w:rsidRDefault="00E922BE" w:rsidP="008F5CA1">
            <w:r>
              <w:t xml:space="preserve">12Hz, 480Hz </w:t>
            </w:r>
          </w:p>
        </w:tc>
      </w:tr>
      <w:tr w:rsidR="00E922BE" w:rsidRPr="00CC06FF" w14:paraId="3E942316" w14:textId="77777777" w:rsidTr="001221CB">
        <w:trPr>
          <w:trHeight w:val="570"/>
          <w:jc w:val="center"/>
        </w:trPr>
        <w:tc>
          <w:tcPr>
            <w:tcW w:w="2540" w:type="dxa"/>
            <w:hideMark/>
          </w:tcPr>
          <w:p w14:paraId="5310F953" w14:textId="77777777" w:rsidR="00E922BE" w:rsidRPr="00CC06FF" w:rsidRDefault="00E922BE" w:rsidP="008F5CA1">
            <w:r w:rsidRPr="00CC06FF">
              <w:t>Receiver</w:t>
            </w:r>
          </w:p>
        </w:tc>
        <w:tc>
          <w:tcPr>
            <w:tcW w:w="2675" w:type="dxa"/>
            <w:hideMark/>
          </w:tcPr>
          <w:p w14:paraId="4D39D458" w14:textId="77777777" w:rsidR="00E922BE" w:rsidRPr="00CC06FF" w:rsidRDefault="00E922BE" w:rsidP="008F5CA1">
            <w:r>
              <w:t>Practical Channel Estimation and Ideal Noise Estimation</w:t>
            </w:r>
          </w:p>
        </w:tc>
      </w:tr>
    </w:tbl>
    <w:p w14:paraId="5F345B20" w14:textId="77777777" w:rsidR="001221CB" w:rsidRDefault="001221CB" w:rsidP="001221CB">
      <w:pPr>
        <w:pStyle w:val="Caption"/>
        <w:jc w:val="center"/>
      </w:pPr>
    </w:p>
    <w:p w14:paraId="51179F7E" w14:textId="6E82CB94" w:rsidR="00E922BE" w:rsidRPr="00E922BE" w:rsidRDefault="001221CB" w:rsidP="001221CB">
      <w:pPr>
        <w:pStyle w:val="Caption"/>
        <w:jc w:val="center"/>
      </w:pPr>
      <w:r>
        <w:t xml:space="preserve">Table </w:t>
      </w:r>
      <w:r w:rsidR="0005459D">
        <w:t>7</w:t>
      </w:r>
      <w:r>
        <w:rPr>
          <w:noProof/>
        </w:rPr>
        <w:t xml:space="preserve">. </w:t>
      </w:r>
      <w:r>
        <w:t>Simulation assumptions for Figure 3</w:t>
      </w:r>
    </w:p>
    <w:tbl>
      <w:tblPr>
        <w:tblStyle w:val="TableGridLight"/>
        <w:tblW w:w="5100" w:type="dxa"/>
        <w:jc w:val="center"/>
        <w:tblLook w:val="0420" w:firstRow="1" w:lastRow="0" w:firstColumn="0" w:lastColumn="0" w:noHBand="0" w:noVBand="1"/>
      </w:tblPr>
      <w:tblGrid>
        <w:gridCol w:w="2540"/>
        <w:gridCol w:w="2560"/>
      </w:tblGrid>
      <w:tr w:rsidR="00353DB6" w:rsidRPr="00CC06FF" w14:paraId="5D5F2EB5" w14:textId="77777777" w:rsidTr="008F5CA1">
        <w:trPr>
          <w:trHeight w:val="508"/>
          <w:jc w:val="center"/>
        </w:trPr>
        <w:tc>
          <w:tcPr>
            <w:tcW w:w="2540" w:type="dxa"/>
          </w:tcPr>
          <w:p w14:paraId="55E66B49" w14:textId="77777777" w:rsidR="00353DB6" w:rsidRPr="00CC06FF" w:rsidRDefault="00353DB6" w:rsidP="008F5CA1">
            <w:r>
              <w:t>System bandwidth</w:t>
            </w:r>
          </w:p>
        </w:tc>
        <w:tc>
          <w:tcPr>
            <w:tcW w:w="2560" w:type="dxa"/>
          </w:tcPr>
          <w:p w14:paraId="03AEA0E5" w14:textId="77777777" w:rsidR="00353DB6" w:rsidRPr="00CC06FF" w:rsidRDefault="00353DB6" w:rsidP="008F5CA1">
            <w:r>
              <w:t>20Mhz</w:t>
            </w:r>
          </w:p>
        </w:tc>
      </w:tr>
      <w:tr w:rsidR="00353DB6" w:rsidRPr="00CC06FF" w14:paraId="7491861C" w14:textId="77777777" w:rsidTr="008F5CA1">
        <w:trPr>
          <w:trHeight w:val="508"/>
          <w:jc w:val="center"/>
        </w:trPr>
        <w:tc>
          <w:tcPr>
            <w:tcW w:w="2540" w:type="dxa"/>
          </w:tcPr>
          <w:p w14:paraId="278FB477" w14:textId="77777777" w:rsidR="00353DB6" w:rsidRPr="00CC06FF" w:rsidRDefault="00353DB6" w:rsidP="008F5CA1">
            <w:r w:rsidRPr="00CC06FF">
              <w:t>Numerology</w:t>
            </w:r>
          </w:p>
        </w:tc>
        <w:tc>
          <w:tcPr>
            <w:tcW w:w="2560" w:type="dxa"/>
          </w:tcPr>
          <w:p w14:paraId="4F0B037C" w14:textId="03BC88DF" w:rsidR="00353DB6" w:rsidRDefault="00E922BE" w:rsidP="008F5CA1">
            <w:r>
              <w:t xml:space="preserve">30 </w:t>
            </w:r>
            <w:r w:rsidR="00353DB6" w:rsidRPr="00CC06FF">
              <w:t>Khz SCS</w:t>
            </w:r>
          </w:p>
        </w:tc>
      </w:tr>
      <w:tr w:rsidR="00353DB6" w:rsidRPr="00CC06FF" w14:paraId="559F0183" w14:textId="77777777" w:rsidTr="008F5CA1">
        <w:trPr>
          <w:trHeight w:val="508"/>
          <w:jc w:val="center"/>
        </w:trPr>
        <w:tc>
          <w:tcPr>
            <w:tcW w:w="2540" w:type="dxa"/>
          </w:tcPr>
          <w:p w14:paraId="0DD2C6C1" w14:textId="77777777" w:rsidR="00353DB6" w:rsidRPr="00CC06FF" w:rsidRDefault="00353DB6" w:rsidP="008F5CA1">
            <w:r>
              <w:t>Channel</w:t>
            </w:r>
          </w:p>
        </w:tc>
        <w:tc>
          <w:tcPr>
            <w:tcW w:w="2560" w:type="dxa"/>
          </w:tcPr>
          <w:p w14:paraId="6A1F80D9" w14:textId="4B173FDE" w:rsidR="00353DB6" w:rsidRDefault="005F1993" w:rsidP="008F5CA1">
            <w:r>
              <w:t>TDL-C 300ns</w:t>
            </w:r>
          </w:p>
        </w:tc>
      </w:tr>
      <w:tr w:rsidR="00353DB6" w:rsidRPr="00CC06FF" w14:paraId="359FA33F" w14:textId="77777777" w:rsidTr="008F5CA1">
        <w:trPr>
          <w:trHeight w:val="508"/>
          <w:jc w:val="center"/>
        </w:trPr>
        <w:tc>
          <w:tcPr>
            <w:tcW w:w="2540" w:type="dxa"/>
          </w:tcPr>
          <w:p w14:paraId="5009E205" w14:textId="77777777" w:rsidR="00353DB6" w:rsidRDefault="00353DB6" w:rsidP="008F5CA1">
            <w:r>
              <w:t>Number of Antennas</w:t>
            </w:r>
          </w:p>
        </w:tc>
        <w:tc>
          <w:tcPr>
            <w:tcW w:w="2560" w:type="dxa"/>
          </w:tcPr>
          <w:p w14:paraId="2630B515" w14:textId="4C94CD6E" w:rsidR="00353DB6" w:rsidRDefault="003C4C37" w:rsidP="008F5CA1">
            <w:r>
              <w:t>UE Tx=2</w:t>
            </w:r>
            <w:r w:rsidR="00353DB6">
              <w:t>, gNB Rx =2</w:t>
            </w:r>
          </w:p>
        </w:tc>
      </w:tr>
      <w:tr w:rsidR="00353DB6" w:rsidRPr="00CC06FF" w14:paraId="6D4F8EDD" w14:textId="77777777" w:rsidTr="008F5CA1">
        <w:trPr>
          <w:trHeight w:val="701"/>
          <w:jc w:val="center"/>
        </w:trPr>
        <w:tc>
          <w:tcPr>
            <w:tcW w:w="2540" w:type="dxa"/>
            <w:hideMark/>
          </w:tcPr>
          <w:p w14:paraId="48467FB4" w14:textId="77777777" w:rsidR="00353DB6" w:rsidRPr="00CC06FF" w:rsidRDefault="00353DB6" w:rsidP="008F5CA1">
            <w:r w:rsidRPr="00CC06FF">
              <w:t>Long PUCCH duration</w:t>
            </w:r>
          </w:p>
        </w:tc>
        <w:tc>
          <w:tcPr>
            <w:tcW w:w="2560" w:type="dxa"/>
            <w:hideMark/>
          </w:tcPr>
          <w:p w14:paraId="539DF1BC" w14:textId="5CC068DD" w:rsidR="00353DB6" w:rsidRPr="00CC06FF" w:rsidRDefault="003C4C37" w:rsidP="008F5CA1">
            <w:r>
              <w:t>5</w:t>
            </w:r>
            <w:r w:rsidR="00353DB6">
              <w:t xml:space="preserve"> symbols</w:t>
            </w:r>
            <w:r>
              <w:t xml:space="preserve">/hop, 6 symbols/hop with </w:t>
            </w:r>
            <w:r w:rsidR="008F5CA1">
              <w:t>frequency h</w:t>
            </w:r>
            <w:r w:rsidR="00353DB6">
              <w:t>opping</w:t>
            </w:r>
            <w:r>
              <w:t xml:space="preserve"> </w:t>
            </w:r>
          </w:p>
        </w:tc>
      </w:tr>
      <w:tr w:rsidR="00353DB6" w:rsidRPr="00CC06FF" w14:paraId="518C7799" w14:textId="77777777" w:rsidTr="00E922BE">
        <w:trPr>
          <w:trHeight w:val="471"/>
          <w:jc w:val="center"/>
        </w:trPr>
        <w:tc>
          <w:tcPr>
            <w:tcW w:w="2540" w:type="dxa"/>
          </w:tcPr>
          <w:p w14:paraId="20289EC3" w14:textId="77777777" w:rsidR="00353DB6" w:rsidRPr="00CC06FF" w:rsidRDefault="00353DB6" w:rsidP="008F5CA1">
            <w:r w:rsidRPr="00824A92">
              <w:t>Number of UEs</w:t>
            </w:r>
          </w:p>
        </w:tc>
        <w:tc>
          <w:tcPr>
            <w:tcW w:w="2560" w:type="dxa"/>
          </w:tcPr>
          <w:p w14:paraId="515F56A9" w14:textId="3119A344" w:rsidR="00353DB6" w:rsidRDefault="003C4C37" w:rsidP="008F5CA1">
            <w:r>
              <w:t>1 UE</w:t>
            </w:r>
          </w:p>
        </w:tc>
      </w:tr>
      <w:tr w:rsidR="00353DB6" w:rsidRPr="00CC06FF" w14:paraId="7455E53A" w14:textId="77777777" w:rsidTr="008F5CA1">
        <w:trPr>
          <w:trHeight w:val="508"/>
          <w:jc w:val="center"/>
        </w:trPr>
        <w:tc>
          <w:tcPr>
            <w:tcW w:w="2540" w:type="dxa"/>
            <w:hideMark/>
          </w:tcPr>
          <w:p w14:paraId="14D4F922" w14:textId="77777777" w:rsidR="00353DB6" w:rsidRPr="00CC06FF" w:rsidRDefault="00353DB6" w:rsidP="008F5CA1">
            <w:r w:rsidRPr="00CC06FF">
              <w:lastRenderedPageBreak/>
              <w:t># RBs for long PUCCH</w:t>
            </w:r>
          </w:p>
        </w:tc>
        <w:tc>
          <w:tcPr>
            <w:tcW w:w="2560" w:type="dxa"/>
            <w:hideMark/>
          </w:tcPr>
          <w:p w14:paraId="49664AF1" w14:textId="77777777" w:rsidR="00353DB6" w:rsidRPr="00CC06FF" w:rsidRDefault="00353DB6" w:rsidP="008F5CA1">
            <w:r w:rsidRPr="00CC06FF">
              <w:t>1 RB</w:t>
            </w:r>
          </w:p>
        </w:tc>
      </w:tr>
      <w:tr w:rsidR="00353DB6" w:rsidRPr="00CC06FF" w14:paraId="14361A98" w14:textId="77777777" w:rsidTr="008F5CA1">
        <w:trPr>
          <w:trHeight w:val="508"/>
          <w:jc w:val="center"/>
        </w:trPr>
        <w:tc>
          <w:tcPr>
            <w:tcW w:w="2540" w:type="dxa"/>
          </w:tcPr>
          <w:p w14:paraId="1E47CE92" w14:textId="77777777" w:rsidR="00353DB6" w:rsidRPr="00CC06FF" w:rsidRDefault="00353DB6" w:rsidP="008F5CA1">
            <w:r>
              <w:t>Carrier Frequency</w:t>
            </w:r>
          </w:p>
        </w:tc>
        <w:tc>
          <w:tcPr>
            <w:tcW w:w="2560" w:type="dxa"/>
          </w:tcPr>
          <w:p w14:paraId="43CC6B1D" w14:textId="77777777" w:rsidR="00353DB6" w:rsidRPr="00CC06FF" w:rsidRDefault="00353DB6" w:rsidP="008F5CA1">
            <w:r>
              <w:t>4 Ghz</w:t>
            </w:r>
          </w:p>
        </w:tc>
      </w:tr>
      <w:tr w:rsidR="00353DB6" w:rsidRPr="00CC06FF" w14:paraId="60991B6A" w14:textId="77777777" w:rsidTr="008F5CA1">
        <w:trPr>
          <w:trHeight w:val="508"/>
          <w:jc w:val="center"/>
        </w:trPr>
        <w:tc>
          <w:tcPr>
            <w:tcW w:w="2540" w:type="dxa"/>
            <w:hideMark/>
          </w:tcPr>
          <w:p w14:paraId="7AA6F1A3" w14:textId="77777777" w:rsidR="00353DB6" w:rsidRPr="00CC06FF" w:rsidRDefault="00353DB6" w:rsidP="008F5CA1">
            <w:r w:rsidRPr="00CC06FF">
              <w:t>Payload size</w:t>
            </w:r>
          </w:p>
        </w:tc>
        <w:tc>
          <w:tcPr>
            <w:tcW w:w="2560" w:type="dxa"/>
            <w:hideMark/>
          </w:tcPr>
          <w:p w14:paraId="7190F1CC" w14:textId="52945C94" w:rsidR="00353DB6" w:rsidRPr="00CC06FF" w:rsidRDefault="003C4C37" w:rsidP="008F5CA1">
            <w:r>
              <w:t>28 bits, 68 bits</w:t>
            </w:r>
          </w:p>
        </w:tc>
      </w:tr>
      <w:tr w:rsidR="00353DB6" w:rsidRPr="00CC06FF" w14:paraId="2B5777A9" w14:textId="77777777" w:rsidTr="008F5CA1">
        <w:trPr>
          <w:trHeight w:val="508"/>
          <w:jc w:val="center"/>
        </w:trPr>
        <w:tc>
          <w:tcPr>
            <w:tcW w:w="2540" w:type="dxa"/>
            <w:hideMark/>
          </w:tcPr>
          <w:p w14:paraId="6CBD9888" w14:textId="77777777" w:rsidR="00353DB6" w:rsidRPr="00CC06FF" w:rsidRDefault="00353DB6" w:rsidP="008F5CA1">
            <w:r w:rsidRPr="00CC06FF">
              <w:t xml:space="preserve">Coding </w:t>
            </w:r>
          </w:p>
        </w:tc>
        <w:tc>
          <w:tcPr>
            <w:tcW w:w="2560" w:type="dxa"/>
            <w:hideMark/>
          </w:tcPr>
          <w:p w14:paraId="4091903E" w14:textId="51706FB5" w:rsidR="00353DB6" w:rsidRPr="00CC06FF" w:rsidRDefault="003C4C37" w:rsidP="008F5CA1">
            <w:r>
              <w:t>Turbo Code + CRC</w:t>
            </w:r>
          </w:p>
        </w:tc>
      </w:tr>
      <w:tr w:rsidR="00353DB6" w:rsidRPr="00CC06FF" w14:paraId="578FF256" w14:textId="77777777" w:rsidTr="008F5CA1">
        <w:trPr>
          <w:trHeight w:val="508"/>
          <w:jc w:val="center"/>
        </w:trPr>
        <w:tc>
          <w:tcPr>
            <w:tcW w:w="2540" w:type="dxa"/>
            <w:hideMark/>
          </w:tcPr>
          <w:p w14:paraId="55965FC4" w14:textId="3E4F66D0" w:rsidR="00353DB6" w:rsidRPr="00CC06FF" w:rsidRDefault="003C4C37" w:rsidP="008F5CA1">
            <w:r>
              <w:t>UE Speed</w:t>
            </w:r>
          </w:p>
        </w:tc>
        <w:tc>
          <w:tcPr>
            <w:tcW w:w="2560" w:type="dxa"/>
            <w:hideMark/>
          </w:tcPr>
          <w:p w14:paraId="04E4C616" w14:textId="60999750" w:rsidR="00353DB6" w:rsidRPr="00CC06FF" w:rsidRDefault="00353DB6" w:rsidP="008F5CA1">
            <w:r>
              <w:t>12</w:t>
            </w:r>
            <w:r w:rsidR="003C4C37">
              <w:t>0 Kmh</w:t>
            </w:r>
            <w:r>
              <w:t xml:space="preserve">, </w:t>
            </w:r>
            <w:r w:rsidR="003C4C37">
              <w:t>500 Kmh</w:t>
            </w:r>
            <w:r>
              <w:t xml:space="preserve"> </w:t>
            </w:r>
          </w:p>
        </w:tc>
      </w:tr>
      <w:tr w:rsidR="00353DB6" w:rsidRPr="00CC06FF" w14:paraId="2DCAFC20" w14:textId="77777777" w:rsidTr="008F5CA1">
        <w:trPr>
          <w:trHeight w:val="701"/>
          <w:jc w:val="center"/>
        </w:trPr>
        <w:tc>
          <w:tcPr>
            <w:tcW w:w="2540" w:type="dxa"/>
            <w:hideMark/>
          </w:tcPr>
          <w:p w14:paraId="4850BDDC" w14:textId="77777777" w:rsidR="00353DB6" w:rsidRPr="00CC06FF" w:rsidRDefault="00353DB6" w:rsidP="008F5CA1">
            <w:r w:rsidRPr="00CC06FF">
              <w:t>Receiver</w:t>
            </w:r>
          </w:p>
        </w:tc>
        <w:tc>
          <w:tcPr>
            <w:tcW w:w="2560" w:type="dxa"/>
            <w:hideMark/>
          </w:tcPr>
          <w:p w14:paraId="5C907AFC" w14:textId="77777777" w:rsidR="00353DB6" w:rsidRPr="00CC06FF" w:rsidRDefault="00353DB6" w:rsidP="008F5CA1">
            <w:r>
              <w:t>Practical Channel Estimation and Ideal Noise Estimation</w:t>
            </w:r>
          </w:p>
        </w:tc>
      </w:tr>
    </w:tbl>
    <w:p w14:paraId="4E52FAB9" w14:textId="4AA71095" w:rsidR="001B3925" w:rsidRPr="001B3925" w:rsidRDefault="001B3925" w:rsidP="001B3925">
      <w:pPr>
        <w:rPr>
          <w:lang w:val="en-GB"/>
        </w:rPr>
      </w:pPr>
    </w:p>
    <w:p w14:paraId="64099BEB" w14:textId="4A2E7D45" w:rsidR="002F77EB" w:rsidRPr="00295964" w:rsidRDefault="00E523F3" w:rsidP="00694B80">
      <w:pPr>
        <w:pStyle w:val="Heading1"/>
        <w:numPr>
          <w:ilvl w:val="0"/>
          <w:numId w:val="23"/>
        </w:numPr>
        <w:ind w:left="432" w:hanging="432"/>
        <w:jc w:val="both"/>
      </w:pPr>
      <w:r w:rsidRPr="00295964">
        <w:t>References</w:t>
      </w:r>
      <w:bookmarkStart w:id="15" w:name="_Ref457730460"/>
      <w:bookmarkStart w:id="16" w:name="_Ref450735844"/>
      <w:bookmarkStart w:id="17" w:name="_Ref450342757"/>
    </w:p>
    <w:p w14:paraId="25DEB1A8" w14:textId="585B2F35" w:rsidR="001F023D" w:rsidRDefault="001F023D" w:rsidP="001F023D">
      <w:pPr>
        <w:pStyle w:val="ListParagraph"/>
        <w:numPr>
          <w:ilvl w:val="0"/>
          <w:numId w:val="2"/>
        </w:numPr>
        <w:jc w:val="both"/>
        <w:rPr>
          <w:rFonts w:ascii="Times New Roman" w:eastAsia="SimSun" w:hAnsi="Times New Roman"/>
          <w:sz w:val="20"/>
        </w:rPr>
      </w:pPr>
      <w:bookmarkStart w:id="18"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w:t>
      </w:r>
      <w:r w:rsidR="00336431">
        <w:rPr>
          <w:rFonts w:ascii="Times New Roman" w:eastAsia="SimSun" w:hAnsi="Times New Roman"/>
          <w:sz w:val="20"/>
        </w:rPr>
        <w:t>,</w:t>
      </w:r>
      <w:r w:rsidRPr="001F023D">
        <w:rPr>
          <w:rFonts w:ascii="Times New Roman" w:eastAsia="SimSun" w:hAnsi="Times New Roman"/>
          <w:sz w:val="20"/>
        </w:rPr>
        <w:t xml:space="preserve"> 15th – 19th May 2017.</w:t>
      </w:r>
      <w:bookmarkEnd w:id="18"/>
    </w:p>
    <w:p w14:paraId="58AB7646" w14:textId="0F0361E7" w:rsidR="008C3E6E" w:rsidRDefault="008C3E6E" w:rsidP="008C3E6E">
      <w:pPr>
        <w:pStyle w:val="ListParagraph"/>
        <w:numPr>
          <w:ilvl w:val="0"/>
          <w:numId w:val="2"/>
        </w:numPr>
        <w:jc w:val="both"/>
        <w:rPr>
          <w:rFonts w:ascii="Times New Roman" w:eastAsia="SimSun" w:hAnsi="Times New Roman"/>
          <w:sz w:val="20"/>
        </w:rPr>
      </w:pPr>
      <w:bookmarkStart w:id="19"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90</w:t>
      </w:r>
      <w:r w:rsidRPr="001F023D">
        <w:rPr>
          <w:rFonts w:ascii="Times New Roman" w:eastAsia="SimSun" w:hAnsi="Times New Roman"/>
          <w:sz w:val="20"/>
        </w:rPr>
        <w:t>, “RAN1 Chairman’s Notes,”</w:t>
      </w:r>
      <w:r>
        <w:rPr>
          <w:rFonts w:ascii="Times New Roman" w:eastAsia="SimSun" w:hAnsi="Times New Roman"/>
          <w:sz w:val="20"/>
        </w:rPr>
        <w:t xml:space="preserve"> Prague, Czech Republic</w:t>
      </w:r>
      <w:r w:rsidR="00336431">
        <w:rPr>
          <w:rFonts w:ascii="Times New Roman" w:eastAsia="SimSun" w:hAnsi="Times New Roman"/>
          <w:sz w:val="20"/>
        </w:rPr>
        <w:t>,</w:t>
      </w:r>
      <w:r w:rsidRPr="001F023D">
        <w:rPr>
          <w:rFonts w:ascii="Times New Roman" w:eastAsia="SimSun" w:hAnsi="Times New Roman"/>
          <w:sz w:val="20"/>
        </w:rPr>
        <w:t xml:space="preserve"> </w:t>
      </w:r>
      <w:r>
        <w:rPr>
          <w:rFonts w:ascii="Times New Roman" w:eastAsia="SimSun" w:hAnsi="Times New Roman"/>
          <w:sz w:val="20"/>
        </w:rPr>
        <w:t>21st</w:t>
      </w:r>
      <w:r w:rsidRPr="001F023D">
        <w:rPr>
          <w:rFonts w:ascii="Times New Roman" w:eastAsia="SimSun" w:hAnsi="Times New Roman"/>
          <w:sz w:val="20"/>
        </w:rPr>
        <w:t xml:space="preserve"> – </w:t>
      </w:r>
      <w:r>
        <w:rPr>
          <w:rFonts w:ascii="Times New Roman" w:eastAsia="SimSun" w:hAnsi="Times New Roman"/>
          <w:sz w:val="20"/>
        </w:rPr>
        <w:t>25</w:t>
      </w:r>
      <w:r w:rsidRPr="001F023D">
        <w:rPr>
          <w:rFonts w:ascii="Times New Roman" w:eastAsia="SimSun" w:hAnsi="Times New Roman"/>
          <w:sz w:val="20"/>
        </w:rPr>
        <w:t xml:space="preserve">th </w:t>
      </w:r>
      <w:r>
        <w:rPr>
          <w:rFonts w:ascii="Times New Roman" w:eastAsia="SimSun" w:hAnsi="Times New Roman"/>
          <w:sz w:val="20"/>
        </w:rPr>
        <w:t>August</w:t>
      </w:r>
      <w:r w:rsidRPr="001F023D">
        <w:rPr>
          <w:rFonts w:ascii="Times New Roman" w:eastAsia="SimSun" w:hAnsi="Times New Roman"/>
          <w:sz w:val="20"/>
        </w:rPr>
        <w:t xml:space="preserve"> 2017.</w:t>
      </w:r>
      <w:bookmarkEnd w:id="19"/>
    </w:p>
    <w:p w14:paraId="4EEEBBFA" w14:textId="71F56CC2" w:rsidR="00F5008C" w:rsidRDefault="00F5008C"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t>3GPP TSG RAN WG1 Meeting #</w:t>
      </w:r>
      <w:r w:rsidR="00336431">
        <w:rPr>
          <w:rFonts w:ascii="Times New Roman" w:eastAsia="SimSun" w:hAnsi="Times New Roman"/>
          <w:sz w:val="20"/>
        </w:rPr>
        <w:t>90bis</w:t>
      </w:r>
      <w:r>
        <w:rPr>
          <w:rFonts w:ascii="Times New Roman" w:eastAsia="SimSun" w:hAnsi="Times New Roman"/>
          <w:sz w:val="20"/>
          <w:lang w:eastAsia="zh-CN"/>
        </w:rPr>
        <w:t xml:space="preserve">, </w:t>
      </w:r>
      <w:r w:rsidRPr="001F023D">
        <w:rPr>
          <w:rFonts w:ascii="Times New Roman" w:eastAsia="SimSun" w:hAnsi="Times New Roman"/>
          <w:sz w:val="20"/>
        </w:rPr>
        <w:t>“RAN1 Chairman’s Notes,”</w:t>
      </w:r>
      <w:r>
        <w:rPr>
          <w:rFonts w:ascii="Times New Roman" w:eastAsia="SimSun" w:hAnsi="Times New Roman"/>
          <w:sz w:val="20"/>
        </w:rPr>
        <w:t xml:space="preserve"> </w:t>
      </w:r>
      <w:r w:rsidR="00336431">
        <w:rPr>
          <w:rFonts w:ascii="Times New Roman" w:eastAsia="SimSun" w:hAnsi="Times New Roman"/>
          <w:sz w:val="20"/>
        </w:rPr>
        <w:t>Prague</w:t>
      </w:r>
      <w:r>
        <w:rPr>
          <w:rFonts w:ascii="Times New Roman" w:eastAsia="SimSun" w:hAnsi="Times New Roman"/>
          <w:sz w:val="20"/>
        </w:rPr>
        <w:t xml:space="preserve">, </w:t>
      </w:r>
      <w:r w:rsidR="00336431">
        <w:rPr>
          <w:rFonts w:ascii="Times New Roman" w:eastAsia="SimSun" w:hAnsi="Times New Roman"/>
          <w:sz w:val="20"/>
        </w:rPr>
        <w:t>Czech Republic</w:t>
      </w:r>
      <w:r>
        <w:rPr>
          <w:rFonts w:ascii="Times New Roman" w:eastAsia="SimSun" w:hAnsi="Times New Roman"/>
          <w:sz w:val="20"/>
        </w:rPr>
        <w:t xml:space="preserve">, </w:t>
      </w:r>
      <w:r w:rsidR="00336431">
        <w:rPr>
          <w:rFonts w:ascii="Times New Roman" w:eastAsia="SimSun" w:hAnsi="Times New Roman"/>
          <w:sz w:val="20"/>
        </w:rPr>
        <w:t>9</w:t>
      </w:r>
      <w:r w:rsidRPr="001F023D">
        <w:rPr>
          <w:rFonts w:ascii="Times New Roman" w:eastAsia="SimSun" w:hAnsi="Times New Roman"/>
          <w:sz w:val="20"/>
        </w:rPr>
        <w:t xml:space="preserve">th – </w:t>
      </w:r>
      <w:r w:rsidR="00336431">
        <w:rPr>
          <w:rFonts w:ascii="Times New Roman" w:eastAsia="SimSun" w:hAnsi="Times New Roman"/>
          <w:sz w:val="20"/>
        </w:rPr>
        <w:t>13</w:t>
      </w:r>
      <w:r>
        <w:rPr>
          <w:rFonts w:ascii="Times New Roman" w:eastAsia="SimSun" w:hAnsi="Times New Roman"/>
          <w:sz w:val="20"/>
        </w:rPr>
        <w:t>st</w:t>
      </w:r>
      <w:r w:rsidRPr="001F023D">
        <w:rPr>
          <w:rFonts w:ascii="Times New Roman" w:eastAsia="SimSun" w:hAnsi="Times New Roman"/>
          <w:sz w:val="20"/>
        </w:rPr>
        <w:t xml:space="preserve"> </w:t>
      </w:r>
      <w:r w:rsidR="00336431">
        <w:rPr>
          <w:rFonts w:ascii="Times New Roman" w:eastAsia="SimSun" w:hAnsi="Times New Roman"/>
          <w:sz w:val="20"/>
        </w:rPr>
        <w:t>October</w:t>
      </w:r>
      <w:r w:rsidRPr="001F023D">
        <w:rPr>
          <w:rFonts w:ascii="Times New Roman" w:eastAsia="SimSun" w:hAnsi="Times New Roman"/>
          <w:sz w:val="20"/>
        </w:rPr>
        <w:t xml:space="preserve"> 2017.</w:t>
      </w:r>
    </w:p>
    <w:p w14:paraId="6F5A551F" w14:textId="5921A0D7" w:rsidR="00336431" w:rsidRDefault="00336431"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t>3GPP TS 36.2</w:t>
      </w:r>
      <w:r w:rsidR="00F01CAB">
        <w:rPr>
          <w:rFonts w:ascii="Times New Roman" w:eastAsia="SimSun" w:hAnsi="Times New Roman"/>
          <w:sz w:val="20"/>
        </w:rPr>
        <w:t>11, “</w:t>
      </w:r>
      <w:r w:rsidR="00F01CAB" w:rsidRPr="00F01CAB">
        <w:rPr>
          <w:rFonts w:ascii="Times New Roman" w:eastAsia="SimSun" w:hAnsi="Times New Roman"/>
          <w:sz w:val="20"/>
        </w:rPr>
        <w:t>Evolved Universal Terrestrial Radio Access (E-UTRA); Physical layer procedures</w:t>
      </w:r>
      <w:r w:rsidR="00F01CAB">
        <w:rPr>
          <w:rFonts w:ascii="Times New Roman" w:eastAsia="SimSun" w:hAnsi="Times New Roman"/>
          <w:sz w:val="20"/>
        </w:rPr>
        <w:t>”, v14.4.0, Sep. 2017.</w:t>
      </w:r>
    </w:p>
    <w:p w14:paraId="7A244559" w14:textId="67B3D30B" w:rsidR="00DF0B5F" w:rsidRDefault="00DF0B5F" w:rsidP="00DF0B5F">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w:t>
      </w:r>
      <w:r w:rsidRPr="00E13103">
        <w:rPr>
          <w:rFonts w:ascii="Times New Roman" w:eastAsia="SimSun" w:hAnsi="Times New Roman"/>
          <w:sz w:val="20"/>
        </w:rPr>
        <w:t>R1-171</w:t>
      </w:r>
      <w:r>
        <w:rPr>
          <w:rFonts w:ascii="Times New Roman" w:eastAsia="SimSun" w:hAnsi="Times New Roman"/>
          <w:sz w:val="20"/>
        </w:rPr>
        <w:t>856</w:t>
      </w:r>
      <w:r w:rsidRPr="00E13103">
        <w:rPr>
          <w:rFonts w:ascii="Times New Roman" w:eastAsia="SimSun" w:hAnsi="Times New Roman"/>
          <w:sz w:val="20"/>
        </w:rPr>
        <w:t xml:space="preserve">3, “On the Design of Long PUCCH for more than 2 bits UCI,” </w:t>
      </w:r>
      <w:r w:rsidR="000775AB">
        <w:rPr>
          <w:rFonts w:ascii="Times New Roman" w:eastAsia="SimSun" w:hAnsi="Times New Roman"/>
          <w:sz w:val="20"/>
        </w:rPr>
        <w:t xml:space="preserve">Qualcomm </w:t>
      </w:r>
      <w:r w:rsidR="000775AB" w:rsidRPr="000775AB">
        <w:rPr>
          <w:rFonts w:ascii="Times New Roman" w:eastAsia="SimSun" w:hAnsi="Times New Roman"/>
          <w:sz w:val="20"/>
        </w:rPr>
        <w:t>Incorporated</w:t>
      </w:r>
      <w:r w:rsidR="000775AB">
        <w:rPr>
          <w:rFonts w:ascii="Times New Roman" w:eastAsia="SimSun" w:hAnsi="Times New Roman"/>
          <w:sz w:val="20"/>
        </w:rPr>
        <w:t xml:space="preserve">,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Pr>
          <w:rFonts w:ascii="Times New Roman" w:eastAsia="SimSun" w:hAnsi="Times New Roman"/>
          <w:sz w:val="20"/>
        </w:rPr>
        <w:t>Czech Republic,</w:t>
      </w:r>
      <w:r w:rsidRPr="001F023D">
        <w:rPr>
          <w:rFonts w:ascii="Times New Roman" w:eastAsia="SimSun" w:hAnsi="Times New Roman"/>
          <w:sz w:val="20"/>
        </w:rPr>
        <w:t xml:space="preserve"> </w:t>
      </w:r>
      <w:r>
        <w:rPr>
          <w:rFonts w:ascii="Times New Roman" w:eastAsia="SimSun" w:hAnsi="Times New Roman"/>
          <w:sz w:val="20"/>
        </w:rPr>
        <w:t>9</w:t>
      </w:r>
      <w:r w:rsidRPr="001F023D">
        <w:rPr>
          <w:rFonts w:ascii="Times New Roman" w:eastAsia="SimSun" w:hAnsi="Times New Roman"/>
          <w:sz w:val="20"/>
        </w:rPr>
        <w:t xml:space="preserve">th – </w:t>
      </w:r>
      <w:r>
        <w:rPr>
          <w:rFonts w:ascii="Times New Roman" w:eastAsia="SimSun" w:hAnsi="Times New Roman"/>
          <w:sz w:val="20"/>
        </w:rPr>
        <w:t>13st</w:t>
      </w:r>
      <w:r w:rsidRPr="001F023D">
        <w:rPr>
          <w:rFonts w:ascii="Times New Roman" w:eastAsia="SimSun" w:hAnsi="Times New Roman"/>
          <w:sz w:val="20"/>
        </w:rPr>
        <w:t xml:space="preserve"> </w:t>
      </w:r>
      <w:r>
        <w:rPr>
          <w:rFonts w:ascii="Times New Roman" w:eastAsia="SimSun" w:hAnsi="Times New Roman"/>
          <w:sz w:val="20"/>
        </w:rPr>
        <w:t>October</w:t>
      </w:r>
      <w:r w:rsidRPr="001F023D">
        <w:rPr>
          <w:rFonts w:ascii="Times New Roman" w:eastAsia="SimSun" w:hAnsi="Times New Roman"/>
          <w:sz w:val="20"/>
        </w:rPr>
        <w:t xml:space="preserve"> 2017.</w:t>
      </w:r>
    </w:p>
    <w:bookmarkEnd w:id="15"/>
    <w:bookmarkEnd w:id="16"/>
    <w:bookmarkEnd w:id="17"/>
    <w:p w14:paraId="06856200" w14:textId="041F2CFC" w:rsidR="00372CCB" w:rsidRDefault="00063F95" w:rsidP="00063F95">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R1-1717066, “Short PUCCH for UCI of up to 2 bits,” </w:t>
      </w:r>
      <w:r w:rsidR="000775AB">
        <w:rPr>
          <w:rFonts w:ascii="Times New Roman" w:eastAsia="SimSun" w:hAnsi="Times New Roman"/>
          <w:sz w:val="20"/>
        </w:rPr>
        <w:t xml:space="preserve">Huawei, </w:t>
      </w:r>
      <w:r w:rsidR="000775AB" w:rsidRPr="000775AB">
        <w:rPr>
          <w:rFonts w:ascii="Times New Roman" w:eastAsia="SimSun" w:hAnsi="Times New Roman"/>
          <w:sz w:val="20"/>
        </w:rPr>
        <w:t xml:space="preserve">HiSilicon,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Pr>
          <w:rFonts w:ascii="Times New Roman" w:eastAsia="SimSun" w:hAnsi="Times New Roman"/>
          <w:sz w:val="20"/>
        </w:rPr>
        <w:t>Czech Republic,</w:t>
      </w:r>
      <w:r w:rsidRPr="001F023D">
        <w:rPr>
          <w:rFonts w:ascii="Times New Roman" w:eastAsia="SimSun" w:hAnsi="Times New Roman"/>
          <w:sz w:val="20"/>
        </w:rPr>
        <w:t xml:space="preserve"> </w:t>
      </w:r>
      <w:r>
        <w:rPr>
          <w:rFonts w:ascii="Times New Roman" w:eastAsia="SimSun" w:hAnsi="Times New Roman"/>
          <w:sz w:val="20"/>
        </w:rPr>
        <w:t>9</w:t>
      </w:r>
      <w:r w:rsidRPr="001F023D">
        <w:rPr>
          <w:rFonts w:ascii="Times New Roman" w:eastAsia="SimSun" w:hAnsi="Times New Roman"/>
          <w:sz w:val="20"/>
        </w:rPr>
        <w:t xml:space="preserve">th – </w:t>
      </w:r>
      <w:r>
        <w:rPr>
          <w:rFonts w:ascii="Times New Roman" w:eastAsia="SimSun" w:hAnsi="Times New Roman"/>
          <w:sz w:val="20"/>
        </w:rPr>
        <w:t>13st</w:t>
      </w:r>
      <w:r w:rsidRPr="001F023D">
        <w:rPr>
          <w:rFonts w:ascii="Times New Roman" w:eastAsia="SimSun" w:hAnsi="Times New Roman"/>
          <w:sz w:val="20"/>
        </w:rPr>
        <w:t xml:space="preserve"> </w:t>
      </w:r>
      <w:r>
        <w:rPr>
          <w:rFonts w:ascii="Times New Roman" w:eastAsia="SimSun" w:hAnsi="Times New Roman"/>
          <w:sz w:val="20"/>
        </w:rPr>
        <w:t>October</w:t>
      </w:r>
      <w:r w:rsidRPr="001F023D">
        <w:rPr>
          <w:rFonts w:ascii="Times New Roman" w:eastAsia="SimSun" w:hAnsi="Times New Roman"/>
          <w:sz w:val="20"/>
        </w:rPr>
        <w:t xml:space="preserve"> 2017.</w:t>
      </w:r>
    </w:p>
    <w:p w14:paraId="3B0D73D9" w14:textId="2D0556E0" w:rsidR="00DA37C9" w:rsidRPr="00063F95" w:rsidRDefault="00DA37C9" w:rsidP="00063F95">
      <w:pPr>
        <w:pStyle w:val="ListParagraph"/>
        <w:numPr>
          <w:ilvl w:val="0"/>
          <w:numId w:val="2"/>
        </w:numPr>
        <w:jc w:val="both"/>
        <w:rPr>
          <w:rFonts w:ascii="Times New Roman" w:eastAsia="SimSun" w:hAnsi="Times New Roman"/>
          <w:sz w:val="20"/>
        </w:rPr>
      </w:pPr>
      <w:r w:rsidRPr="00DA37C9">
        <w:rPr>
          <w:rFonts w:ascii="Times New Roman" w:eastAsia="SimSun" w:hAnsi="Times New Roman"/>
          <w:sz w:val="20"/>
        </w:rPr>
        <w:t xml:space="preserve">3GPP R1-060385, </w:t>
      </w:r>
      <w:r>
        <w:rPr>
          <w:rFonts w:ascii="Times New Roman" w:eastAsia="SimSun" w:hAnsi="Times New Roman"/>
          <w:sz w:val="20"/>
        </w:rPr>
        <w:t>“</w:t>
      </w:r>
      <w:r w:rsidRPr="00DA37C9">
        <w:rPr>
          <w:rFonts w:ascii="Times New Roman" w:eastAsia="SimSun" w:hAnsi="Times New Roman"/>
          <w:sz w:val="20"/>
        </w:rPr>
        <w:t>Cubic Metric in 3GPP-LTE</w:t>
      </w:r>
      <w:r>
        <w:rPr>
          <w:rFonts w:ascii="Times New Roman" w:eastAsia="SimSun" w:hAnsi="Times New Roman"/>
          <w:sz w:val="20"/>
        </w:rPr>
        <w:t>”,</w:t>
      </w:r>
      <w:r w:rsidRPr="00DA37C9">
        <w:rPr>
          <w:rFonts w:ascii="Times New Roman" w:eastAsia="SimSun" w:hAnsi="Times New Roman"/>
          <w:sz w:val="20"/>
        </w:rPr>
        <w:t xml:space="preserve"> Motorola, February 2006.</w:t>
      </w:r>
    </w:p>
    <w:sectPr w:rsidR="00DA37C9" w:rsidRPr="00063F9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71894" w14:textId="77777777" w:rsidR="00DC2440" w:rsidRDefault="00DC2440">
      <w:r>
        <w:separator/>
      </w:r>
    </w:p>
  </w:endnote>
  <w:endnote w:type="continuationSeparator" w:id="0">
    <w:p w14:paraId="77DED9F9" w14:textId="77777777" w:rsidR="00DC2440" w:rsidRDefault="00DC2440">
      <w:r>
        <w:continuationSeparator/>
      </w:r>
    </w:p>
  </w:endnote>
  <w:endnote w:type="continuationNotice" w:id="1">
    <w:p w14:paraId="00A2A8E6" w14:textId="77777777" w:rsidR="00DC2440" w:rsidRDefault="00DC2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775AB" w:rsidRDefault="000775A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775AB" w:rsidRDefault="000775A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C765808" w:rsidR="000775AB" w:rsidRDefault="000775A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62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629">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22477" w14:textId="77777777" w:rsidR="00DC2440" w:rsidRDefault="00DC2440">
      <w:r>
        <w:separator/>
      </w:r>
    </w:p>
  </w:footnote>
  <w:footnote w:type="continuationSeparator" w:id="0">
    <w:p w14:paraId="6028033B" w14:textId="77777777" w:rsidR="00DC2440" w:rsidRDefault="00DC2440">
      <w:r>
        <w:continuationSeparator/>
      </w:r>
    </w:p>
  </w:footnote>
  <w:footnote w:type="continuationNotice" w:id="1">
    <w:p w14:paraId="71F6CA8E" w14:textId="77777777" w:rsidR="00DC2440" w:rsidRDefault="00DC2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775AB" w:rsidRDefault="000775A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2"/>
    <w:multiLevelType w:val="hybridMultilevel"/>
    <w:tmpl w:val="6EF41C52"/>
    <w:lvl w:ilvl="0" w:tplc="15D01AAA">
      <w:start w:val="1"/>
      <w:numFmt w:val="lowerLetter"/>
      <w:lvlText w:val="(%1)"/>
      <w:lvlJc w:val="left"/>
      <w:pPr>
        <w:ind w:left="2874" w:hanging="420"/>
      </w:pPr>
      <w:rPr>
        <w:rFonts w:hint="default"/>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12"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320935"/>
    <w:multiLevelType w:val="hybridMultilevel"/>
    <w:tmpl w:val="BB5C2924"/>
    <w:lvl w:ilvl="0" w:tplc="D052671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9"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A94050"/>
    <w:multiLevelType w:val="hybridMultilevel"/>
    <w:tmpl w:val="39BADDEE"/>
    <w:lvl w:ilvl="0" w:tplc="76C849EC">
      <w:start w:val="1"/>
      <w:numFmt w:val="lowerLetter"/>
      <w:lvlText w:val="(%1)"/>
      <w:lvlJc w:val="left"/>
      <w:pPr>
        <w:ind w:left="2874" w:hanging="420"/>
      </w:pPr>
      <w:rPr>
        <w:rFonts w:ascii="Times New Roman" w:hAnsi="Times New Roman" w:cs="Times New Roman" w:hint="default"/>
        <w:sz w:val="20"/>
        <w:szCs w:val="20"/>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2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4F3014"/>
    <w:multiLevelType w:val="hybridMultilevel"/>
    <w:tmpl w:val="7290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705BF"/>
    <w:multiLevelType w:val="hybridMultilevel"/>
    <w:tmpl w:val="1FC4EAE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0"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1"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21"/>
  </w:num>
  <w:num w:numId="5">
    <w:abstractNumId w:val="10"/>
  </w:num>
  <w:num w:numId="6">
    <w:abstractNumId w:val="25"/>
  </w:num>
  <w:num w:numId="7">
    <w:abstractNumId w:val="8"/>
  </w:num>
  <w:num w:numId="8">
    <w:abstractNumId w:val="7"/>
  </w:num>
  <w:num w:numId="9">
    <w:abstractNumId w:val="43"/>
  </w:num>
  <w:num w:numId="10">
    <w:abstractNumId w:val="29"/>
  </w:num>
  <w:num w:numId="11">
    <w:abstractNumId w:val="20"/>
  </w:num>
  <w:num w:numId="12">
    <w:abstractNumId w:val="28"/>
  </w:num>
  <w:num w:numId="13">
    <w:abstractNumId w:val="23"/>
  </w:num>
  <w:num w:numId="14">
    <w:abstractNumId w:val="31"/>
  </w:num>
  <w:num w:numId="15">
    <w:abstractNumId w:val="13"/>
  </w:num>
  <w:num w:numId="16">
    <w:abstractNumId w:val="2"/>
  </w:num>
  <w:num w:numId="17">
    <w:abstractNumId w:val="36"/>
  </w:num>
  <w:num w:numId="18">
    <w:abstractNumId w:val="5"/>
  </w:num>
  <w:num w:numId="19">
    <w:abstractNumId w:val="1"/>
  </w:num>
  <w:num w:numId="20">
    <w:abstractNumId w:val="33"/>
  </w:num>
  <w:num w:numId="21">
    <w:abstractNumId w:val="15"/>
  </w:num>
  <w:num w:numId="22">
    <w:abstractNumId w:val="12"/>
  </w:num>
  <w:num w:numId="23">
    <w:abstractNumId w:val="14"/>
  </w:num>
  <w:num w:numId="24">
    <w:abstractNumId w:val="30"/>
  </w:num>
  <w:num w:numId="25">
    <w:abstractNumId w:val="9"/>
  </w:num>
  <w:num w:numId="26">
    <w:abstractNumId w:val="32"/>
  </w:num>
  <w:num w:numId="27">
    <w:abstractNumId w:val="37"/>
  </w:num>
  <w:num w:numId="28">
    <w:abstractNumId w:val="34"/>
  </w:num>
  <w:num w:numId="29">
    <w:abstractNumId w:val="4"/>
  </w:num>
  <w:num w:numId="30">
    <w:abstractNumId w:val="19"/>
  </w:num>
  <w:num w:numId="31">
    <w:abstractNumId w:val="41"/>
  </w:num>
  <w:num w:numId="32">
    <w:abstractNumId w:val="18"/>
  </w:num>
  <w:num w:numId="33">
    <w:abstractNumId w:val="40"/>
  </w:num>
  <w:num w:numId="34">
    <w:abstractNumId w:val="24"/>
  </w:num>
  <w:num w:numId="35">
    <w:abstractNumId w:val="6"/>
  </w:num>
  <w:num w:numId="36">
    <w:abstractNumId w:val="42"/>
  </w:num>
  <w:num w:numId="37">
    <w:abstractNumId w:val="26"/>
  </w:num>
  <w:num w:numId="38">
    <w:abstractNumId w:val="27"/>
  </w:num>
  <w:num w:numId="39">
    <w:abstractNumId w:val="39"/>
  </w:num>
  <w:num w:numId="40">
    <w:abstractNumId w:val="17"/>
  </w:num>
  <w:num w:numId="41">
    <w:abstractNumId w:val="22"/>
  </w:num>
  <w:num w:numId="42">
    <w:abstractNumId w:val="11"/>
  </w:num>
  <w:num w:numId="43">
    <w:abstractNumId w:val="38"/>
  </w:num>
  <w:num w:numId="4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88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C6"/>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427"/>
    <w:rsid w:val="000317B2"/>
    <w:rsid w:val="000319E1"/>
    <w:rsid w:val="00031EDD"/>
    <w:rsid w:val="000321DC"/>
    <w:rsid w:val="000325EF"/>
    <w:rsid w:val="00032A0C"/>
    <w:rsid w:val="00033EC5"/>
    <w:rsid w:val="00034882"/>
    <w:rsid w:val="000349B7"/>
    <w:rsid w:val="00034C77"/>
    <w:rsid w:val="0003540B"/>
    <w:rsid w:val="00035574"/>
    <w:rsid w:val="0003571B"/>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59D"/>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3F95"/>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03"/>
    <w:rsid w:val="000747FC"/>
    <w:rsid w:val="00074A9E"/>
    <w:rsid w:val="00074BF5"/>
    <w:rsid w:val="000752CD"/>
    <w:rsid w:val="00075680"/>
    <w:rsid w:val="00075999"/>
    <w:rsid w:val="00075AB6"/>
    <w:rsid w:val="00076408"/>
    <w:rsid w:val="0007661E"/>
    <w:rsid w:val="00077073"/>
    <w:rsid w:val="000775AB"/>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0F84"/>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D7A8D"/>
    <w:rsid w:val="000E011D"/>
    <w:rsid w:val="000E03CF"/>
    <w:rsid w:val="000E0D89"/>
    <w:rsid w:val="000E0ECA"/>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E2F"/>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7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056"/>
    <w:rsid w:val="00121769"/>
    <w:rsid w:val="0012195B"/>
    <w:rsid w:val="00121E1A"/>
    <w:rsid w:val="001221CB"/>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7C"/>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241"/>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6D9"/>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21"/>
    <w:rsid w:val="00196DE8"/>
    <w:rsid w:val="00196FF4"/>
    <w:rsid w:val="0019734F"/>
    <w:rsid w:val="00197ABF"/>
    <w:rsid w:val="001A0303"/>
    <w:rsid w:val="001A0313"/>
    <w:rsid w:val="001A0676"/>
    <w:rsid w:val="001A067A"/>
    <w:rsid w:val="001A06C8"/>
    <w:rsid w:val="001A10A9"/>
    <w:rsid w:val="001A1337"/>
    <w:rsid w:val="001A17D0"/>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925"/>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2F3"/>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0BD"/>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D6D"/>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02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2ED"/>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B49"/>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3A0"/>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7EE"/>
    <w:rsid w:val="00257A62"/>
    <w:rsid w:val="00260156"/>
    <w:rsid w:val="0026075E"/>
    <w:rsid w:val="002608BD"/>
    <w:rsid w:val="00260FAD"/>
    <w:rsid w:val="002617F6"/>
    <w:rsid w:val="00261D05"/>
    <w:rsid w:val="002621AD"/>
    <w:rsid w:val="002623AC"/>
    <w:rsid w:val="002626FA"/>
    <w:rsid w:val="00262979"/>
    <w:rsid w:val="00263038"/>
    <w:rsid w:val="002631CB"/>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F24"/>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64"/>
    <w:rsid w:val="00286F76"/>
    <w:rsid w:val="00287376"/>
    <w:rsid w:val="002877DE"/>
    <w:rsid w:val="00287821"/>
    <w:rsid w:val="00287C28"/>
    <w:rsid w:val="00287C39"/>
    <w:rsid w:val="00290254"/>
    <w:rsid w:val="00290C83"/>
    <w:rsid w:val="002912D9"/>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2D"/>
    <w:rsid w:val="002B34AE"/>
    <w:rsid w:val="002B3D90"/>
    <w:rsid w:val="002B3EFA"/>
    <w:rsid w:val="002B4122"/>
    <w:rsid w:val="002B453B"/>
    <w:rsid w:val="002B4C39"/>
    <w:rsid w:val="002B59EE"/>
    <w:rsid w:val="002B601A"/>
    <w:rsid w:val="002B61F1"/>
    <w:rsid w:val="002B646A"/>
    <w:rsid w:val="002B64FE"/>
    <w:rsid w:val="002B694E"/>
    <w:rsid w:val="002B6D31"/>
    <w:rsid w:val="002B6E1E"/>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2B01"/>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7B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557A"/>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431"/>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3DB6"/>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1DFA"/>
    <w:rsid w:val="0036227D"/>
    <w:rsid w:val="003625B1"/>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CCB"/>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647"/>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3F2"/>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3E7B"/>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4DB"/>
    <w:rsid w:val="003C499A"/>
    <w:rsid w:val="003C4C37"/>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1EAE"/>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9AF"/>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9E"/>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4B"/>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67124"/>
    <w:rsid w:val="0047041E"/>
    <w:rsid w:val="00470628"/>
    <w:rsid w:val="00470750"/>
    <w:rsid w:val="00470893"/>
    <w:rsid w:val="0047166D"/>
    <w:rsid w:val="00471856"/>
    <w:rsid w:val="00471DB0"/>
    <w:rsid w:val="00471FAB"/>
    <w:rsid w:val="004720F3"/>
    <w:rsid w:val="0047253B"/>
    <w:rsid w:val="00472ACB"/>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E78"/>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D3C"/>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329"/>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1A05"/>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5D58"/>
    <w:rsid w:val="004E6158"/>
    <w:rsid w:val="004E6184"/>
    <w:rsid w:val="004E6463"/>
    <w:rsid w:val="004E686A"/>
    <w:rsid w:val="004E6CEA"/>
    <w:rsid w:val="004E6F18"/>
    <w:rsid w:val="004E76A5"/>
    <w:rsid w:val="004E7B7F"/>
    <w:rsid w:val="004E7C85"/>
    <w:rsid w:val="004F0018"/>
    <w:rsid w:val="004F01B4"/>
    <w:rsid w:val="004F020A"/>
    <w:rsid w:val="004F0464"/>
    <w:rsid w:val="004F133C"/>
    <w:rsid w:val="004F1340"/>
    <w:rsid w:val="004F13D2"/>
    <w:rsid w:val="004F1443"/>
    <w:rsid w:val="004F152A"/>
    <w:rsid w:val="004F1633"/>
    <w:rsid w:val="004F180E"/>
    <w:rsid w:val="004F18ED"/>
    <w:rsid w:val="004F1A00"/>
    <w:rsid w:val="004F1AEF"/>
    <w:rsid w:val="004F2342"/>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BFF"/>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AB"/>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BFB"/>
    <w:rsid w:val="00555D6F"/>
    <w:rsid w:val="00556680"/>
    <w:rsid w:val="005567BF"/>
    <w:rsid w:val="005569D2"/>
    <w:rsid w:val="005570E7"/>
    <w:rsid w:val="0055718D"/>
    <w:rsid w:val="00557464"/>
    <w:rsid w:val="0055771C"/>
    <w:rsid w:val="00557A2C"/>
    <w:rsid w:val="00557CAB"/>
    <w:rsid w:val="00557D87"/>
    <w:rsid w:val="005601A1"/>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CB"/>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F70"/>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CCA"/>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4EE6"/>
    <w:rsid w:val="00595308"/>
    <w:rsid w:val="00595777"/>
    <w:rsid w:val="00595DA2"/>
    <w:rsid w:val="00595E3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2F"/>
    <w:rsid w:val="005A416C"/>
    <w:rsid w:val="005A588D"/>
    <w:rsid w:val="005A59CF"/>
    <w:rsid w:val="005A6223"/>
    <w:rsid w:val="005A6233"/>
    <w:rsid w:val="005A67B5"/>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BF7"/>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99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570"/>
    <w:rsid w:val="00610B78"/>
    <w:rsid w:val="006113A9"/>
    <w:rsid w:val="00611C82"/>
    <w:rsid w:val="006125DB"/>
    <w:rsid w:val="00612C73"/>
    <w:rsid w:val="00612D80"/>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020"/>
    <w:rsid w:val="0062725A"/>
    <w:rsid w:val="00627338"/>
    <w:rsid w:val="00627BA3"/>
    <w:rsid w:val="00627C39"/>
    <w:rsid w:val="00627E44"/>
    <w:rsid w:val="006300D7"/>
    <w:rsid w:val="00630333"/>
    <w:rsid w:val="00631007"/>
    <w:rsid w:val="0063152F"/>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D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92F"/>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2ED"/>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873"/>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B80"/>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991"/>
    <w:rsid w:val="006A2AEE"/>
    <w:rsid w:val="006A2BF5"/>
    <w:rsid w:val="006A2D0E"/>
    <w:rsid w:val="006A2E66"/>
    <w:rsid w:val="006A31B3"/>
    <w:rsid w:val="006A3227"/>
    <w:rsid w:val="006A3396"/>
    <w:rsid w:val="006A3D0B"/>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E6B"/>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C2A"/>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F73"/>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2D"/>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2D2E"/>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5EA"/>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417"/>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913"/>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4CB"/>
    <w:rsid w:val="007721AD"/>
    <w:rsid w:val="00772232"/>
    <w:rsid w:val="00772399"/>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1C"/>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0155"/>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9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6C30"/>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313"/>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5B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7F1"/>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427"/>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627"/>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5B2"/>
    <w:rsid w:val="00851B22"/>
    <w:rsid w:val="00852338"/>
    <w:rsid w:val="00852AA6"/>
    <w:rsid w:val="00853C45"/>
    <w:rsid w:val="00854090"/>
    <w:rsid w:val="008540C8"/>
    <w:rsid w:val="00854330"/>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5EE5"/>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3E6E"/>
    <w:rsid w:val="008C4B47"/>
    <w:rsid w:val="008C570A"/>
    <w:rsid w:val="008C59D5"/>
    <w:rsid w:val="008C5B10"/>
    <w:rsid w:val="008C5FA3"/>
    <w:rsid w:val="008C64CD"/>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107"/>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6A0"/>
    <w:rsid w:val="008F4B0F"/>
    <w:rsid w:val="008F4BFE"/>
    <w:rsid w:val="008F4E3F"/>
    <w:rsid w:val="008F50CE"/>
    <w:rsid w:val="008F5406"/>
    <w:rsid w:val="008F5866"/>
    <w:rsid w:val="008F595E"/>
    <w:rsid w:val="008F5CA1"/>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85E"/>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F73"/>
    <w:rsid w:val="009765CF"/>
    <w:rsid w:val="00976989"/>
    <w:rsid w:val="00976D1B"/>
    <w:rsid w:val="00976FFB"/>
    <w:rsid w:val="00977852"/>
    <w:rsid w:val="009778AB"/>
    <w:rsid w:val="00980403"/>
    <w:rsid w:val="009804CB"/>
    <w:rsid w:val="009809DD"/>
    <w:rsid w:val="00980ACA"/>
    <w:rsid w:val="00980F14"/>
    <w:rsid w:val="0098133B"/>
    <w:rsid w:val="00981BAF"/>
    <w:rsid w:val="00981D29"/>
    <w:rsid w:val="00981ED2"/>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18"/>
    <w:rsid w:val="00994D59"/>
    <w:rsid w:val="009951AB"/>
    <w:rsid w:val="009952C7"/>
    <w:rsid w:val="0099531F"/>
    <w:rsid w:val="00995360"/>
    <w:rsid w:val="009954AD"/>
    <w:rsid w:val="00996A8B"/>
    <w:rsid w:val="00996CD4"/>
    <w:rsid w:val="0099731A"/>
    <w:rsid w:val="009975D0"/>
    <w:rsid w:val="009979D6"/>
    <w:rsid w:val="00997CA3"/>
    <w:rsid w:val="00997F0F"/>
    <w:rsid w:val="009A0212"/>
    <w:rsid w:val="009A031F"/>
    <w:rsid w:val="009A0C1F"/>
    <w:rsid w:val="009A0F7E"/>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70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4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AF"/>
    <w:rsid w:val="009D40C3"/>
    <w:rsid w:val="009D422B"/>
    <w:rsid w:val="009D4303"/>
    <w:rsid w:val="009D441F"/>
    <w:rsid w:val="009D478C"/>
    <w:rsid w:val="009D49A4"/>
    <w:rsid w:val="009D4A8E"/>
    <w:rsid w:val="009D4DA3"/>
    <w:rsid w:val="009D4F83"/>
    <w:rsid w:val="009D5AAD"/>
    <w:rsid w:val="009D5BBF"/>
    <w:rsid w:val="009D610C"/>
    <w:rsid w:val="009D62E7"/>
    <w:rsid w:val="009D635A"/>
    <w:rsid w:val="009D6624"/>
    <w:rsid w:val="009D67D5"/>
    <w:rsid w:val="009D6BF6"/>
    <w:rsid w:val="009D6D66"/>
    <w:rsid w:val="009D6EEF"/>
    <w:rsid w:val="009D6F4D"/>
    <w:rsid w:val="009D75A4"/>
    <w:rsid w:val="009D770F"/>
    <w:rsid w:val="009D785E"/>
    <w:rsid w:val="009D7B9B"/>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3E2F"/>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6E3"/>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674"/>
    <w:rsid w:val="00A02B26"/>
    <w:rsid w:val="00A02BEC"/>
    <w:rsid w:val="00A02C96"/>
    <w:rsid w:val="00A02D52"/>
    <w:rsid w:val="00A02FBC"/>
    <w:rsid w:val="00A03618"/>
    <w:rsid w:val="00A03A1D"/>
    <w:rsid w:val="00A043B9"/>
    <w:rsid w:val="00A04541"/>
    <w:rsid w:val="00A047DB"/>
    <w:rsid w:val="00A04A92"/>
    <w:rsid w:val="00A04DB3"/>
    <w:rsid w:val="00A04E65"/>
    <w:rsid w:val="00A0559E"/>
    <w:rsid w:val="00A05A1F"/>
    <w:rsid w:val="00A05AA6"/>
    <w:rsid w:val="00A05BD0"/>
    <w:rsid w:val="00A05DFF"/>
    <w:rsid w:val="00A06207"/>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57"/>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2B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2E2"/>
    <w:rsid w:val="00A5044D"/>
    <w:rsid w:val="00A50B00"/>
    <w:rsid w:val="00A50D49"/>
    <w:rsid w:val="00A511FB"/>
    <w:rsid w:val="00A514EB"/>
    <w:rsid w:val="00A5219E"/>
    <w:rsid w:val="00A521E0"/>
    <w:rsid w:val="00A52209"/>
    <w:rsid w:val="00A524C8"/>
    <w:rsid w:val="00A5291D"/>
    <w:rsid w:val="00A52EDB"/>
    <w:rsid w:val="00A53204"/>
    <w:rsid w:val="00A5320E"/>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4"/>
    <w:rsid w:val="00A57311"/>
    <w:rsid w:val="00A57BD6"/>
    <w:rsid w:val="00A57EC0"/>
    <w:rsid w:val="00A57F96"/>
    <w:rsid w:val="00A6065A"/>
    <w:rsid w:val="00A606AC"/>
    <w:rsid w:val="00A609BC"/>
    <w:rsid w:val="00A60B4F"/>
    <w:rsid w:val="00A60E12"/>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4FB8"/>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0B23"/>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739"/>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49B"/>
    <w:rsid w:val="00AB6CA0"/>
    <w:rsid w:val="00AB76D5"/>
    <w:rsid w:val="00AB7787"/>
    <w:rsid w:val="00AB78AC"/>
    <w:rsid w:val="00AB7913"/>
    <w:rsid w:val="00AB7DA1"/>
    <w:rsid w:val="00AC0169"/>
    <w:rsid w:val="00AC028F"/>
    <w:rsid w:val="00AC0746"/>
    <w:rsid w:val="00AC08C8"/>
    <w:rsid w:val="00AC0CC3"/>
    <w:rsid w:val="00AC1281"/>
    <w:rsid w:val="00AC1B27"/>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EF"/>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9E"/>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DBA"/>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7B9"/>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F83"/>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748"/>
    <w:rsid w:val="00B4003E"/>
    <w:rsid w:val="00B40292"/>
    <w:rsid w:val="00B406B2"/>
    <w:rsid w:val="00B40BB7"/>
    <w:rsid w:val="00B40D73"/>
    <w:rsid w:val="00B4110D"/>
    <w:rsid w:val="00B411A3"/>
    <w:rsid w:val="00B412CB"/>
    <w:rsid w:val="00B416D8"/>
    <w:rsid w:val="00B41B34"/>
    <w:rsid w:val="00B425D3"/>
    <w:rsid w:val="00B42879"/>
    <w:rsid w:val="00B42CEB"/>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5BB6"/>
    <w:rsid w:val="00B7646F"/>
    <w:rsid w:val="00B76B81"/>
    <w:rsid w:val="00B77062"/>
    <w:rsid w:val="00B7709F"/>
    <w:rsid w:val="00B770A1"/>
    <w:rsid w:val="00B77104"/>
    <w:rsid w:val="00B77212"/>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73D"/>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15A"/>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13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6C48"/>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A75"/>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52A"/>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D9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4BD8"/>
    <w:rsid w:val="00C75004"/>
    <w:rsid w:val="00C755E8"/>
    <w:rsid w:val="00C75970"/>
    <w:rsid w:val="00C75AC4"/>
    <w:rsid w:val="00C75C9D"/>
    <w:rsid w:val="00C76952"/>
    <w:rsid w:val="00C76AE7"/>
    <w:rsid w:val="00C7731D"/>
    <w:rsid w:val="00C7799E"/>
    <w:rsid w:val="00C80441"/>
    <w:rsid w:val="00C80547"/>
    <w:rsid w:val="00C807C1"/>
    <w:rsid w:val="00C80DB5"/>
    <w:rsid w:val="00C81579"/>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C93"/>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A3"/>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A44"/>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2AF"/>
    <w:rsid w:val="00D01752"/>
    <w:rsid w:val="00D017EE"/>
    <w:rsid w:val="00D01C73"/>
    <w:rsid w:val="00D02369"/>
    <w:rsid w:val="00D02683"/>
    <w:rsid w:val="00D02AFC"/>
    <w:rsid w:val="00D02C36"/>
    <w:rsid w:val="00D02E17"/>
    <w:rsid w:val="00D02F2F"/>
    <w:rsid w:val="00D0321D"/>
    <w:rsid w:val="00D03F42"/>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C6A"/>
    <w:rsid w:val="00D40D79"/>
    <w:rsid w:val="00D40E25"/>
    <w:rsid w:val="00D40E78"/>
    <w:rsid w:val="00D40F5C"/>
    <w:rsid w:val="00D41009"/>
    <w:rsid w:val="00D41423"/>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2E8"/>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EC"/>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CD8"/>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DA4"/>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7C9"/>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81"/>
    <w:rsid w:val="00DC1FCC"/>
    <w:rsid w:val="00DC22B7"/>
    <w:rsid w:val="00DC2440"/>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8AF"/>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B5F"/>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66D"/>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3F5D"/>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7A"/>
    <w:rsid w:val="00E22EE3"/>
    <w:rsid w:val="00E23224"/>
    <w:rsid w:val="00E23467"/>
    <w:rsid w:val="00E2382B"/>
    <w:rsid w:val="00E23851"/>
    <w:rsid w:val="00E2398C"/>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2C3"/>
    <w:rsid w:val="00E423C8"/>
    <w:rsid w:val="00E42532"/>
    <w:rsid w:val="00E42D71"/>
    <w:rsid w:val="00E42DA7"/>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6D9"/>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2BE"/>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5FBC"/>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81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1C5"/>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2C33"/>
    <w:rsid w:val="00EE3196"/>
    <w:rsid w:val="00EE3203"/>
    <w:rsid w:val="00EE3318"/>
    <w:rsid w:val="00EE33A6"/>
    <w:rsid w:val="00EE3DCB"/>
    <w:rsid w:val="00EE4825"/>
    <w:rsid w:val="00EE5112"/>
    <w:rsid w:val="00EE539F"/>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CAB"/>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A0"/>
    <w:rsid w:val="00F25EB4"/>
    <w:rsid w:val="00F25F62"/>
    <w:rsid w:val="00F2617C"/>
    <w:rsid w:val="00F2643A"/>
    <w:rsid w:val="00F26886"/>
    <w:rsid w:val="00F2699C"/>
    <w:rsid w:val="00F27000"/>
    <w:rsid w:val="00F27E0C"/>
    <w:rsid w:val="00F27F00"/>
    <w:rsid w:val="00F3002F"/>
    <w:rsid w:val="00F30353"/>
    <w:rsid w:val="00F306C5"/>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3629"/>
    <w:rsid w:val="00F4440C"/>
    <w:rsid w:val="00F447E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08C"/>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81"/>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B19"/>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1E"/>
    <w:rsid w:val="00FB0443"/>
    <w:rsid w:val="00FB0540"/>
    <w:rsid w:val="00FB1309"/>
    <w:rsid w:val="00FB15D5"/>
    <w:rsid w:val="00FB16C9"/>
    <w:rsid w:val="00FB184A"/>
    <w:rsid w:val="00FB18E8"/>
    <w:rsid w:val="00FB19D8"/>
    <w:rsid w:val="00FB1DCE"/>
    <w:rsid w:val="00FB22E5"/>
    <w:rsid w:val="00FB2864"/>
    <w:rsid w:val="00FB2CEB"/>
    <w:rsid w:val="00FB2F94"/>
    <w:rsid w:val="00FB389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695"/>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0D8AA8E3"/>
    <w:rsid w:val="3783C073"/>
    <w:rsid w:val="38F0287C"/>
    <w:rsid w:val="56CE9B6A"/>
    <w:rsid w:val="5B172E23"/>
    <w:rsid w:val="5E913523"/>
    <w:rsid w:val="63113707"/>
    <w:rsid w:val="6DC33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13B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locked/>
    <w:rsid w:val="00F01CAB"/>
    <w:rPr>
      <w:rFonts w:ascii="Arial" w:hAnsi="Arial"/>
      <w:b/>
      <w:sz w:val="18"/>
      <w:lang w:eastAsia="en-US"/>
    </w:rPr>
  </w:style>
  <w:style w:type="character" w:styleId="Emphasis">
    <w:name w:val="Emphasis"/>
    <w:basedOn w:val="DefaultParagraphFont"/>
    <w:uiPriority w:val="20"/>
    <w:qFormat/>
    <w:rsid w:val="00DA37C9"/>
    <w:rPr>
      <w:i/>
      <w:iCs/>
    </w:rPr>
  </w:style>
  <w:style w:type="character" w:customStyle="1" w:styleId="normaltextrun">
    <w:name w:val="normaltextrun"/>
    <w:basedOn w:val="DefaultParagraphFont"/>
    <w:rsid w:val="00A70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88370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42160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12806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7643">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94003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11508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HR33RHYHUWRF-4-6150</_dlc_DocId>
    <_dlc_DocIdUrl xmlns="c06861ca-3f08-4d07-bff7-bb15bac121f4">
      <Url>https://projects.qualcomm.com/sites/pentari/_layouts/15/DocIdRedir.aspx?ID=HR33RHYHUWRF-4-6150</Url>
      <Description>HR33RHYHUWRF-4-6150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A5EBE548-40D0-48ED-AEC3-C3FA8F8B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2762</Words>
  <Characters>15744</Characters>
  <Application>Microsoft Office Word</Application>
  <DocSecurity>0</DocSecurity>
  <Lines>131</Lines>
  <Paragraphs>36</Paragraphs>
  <ScaleCrop>false</ScaleCrop>
  <Company>Qualcomm Inc.</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145</cp:revision>
  <cp:lastPrinted>2014-11-07T05:38:00Z</cp:lastPrinted>
  <dcterms:created xsi:type="dcterms:W3CDTF">2017-09-12T01:56:00Z</dcterms:created>
  <dcterms:modified xsi:type="dcterms:W3CDTF">2017-11-18T05:07:00Z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8a79a1a1-f516-4e2f-8398-d10b2d77de6f</vt:lpwstr>
  </property>
</Properties>
</file>